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E8" w:rsidRPr="00101FE8" w:rsidRDefault="00101FE8" w:rsidP="00101FE8">
      <w:pPr>
        <w:spacing w:after="122" w:line="259" w:lineRule="auto"/>
        <w:ind w:left="113" w:right="2" w:hanging="10"/>
        <w:jc w:val="center"/>
        <w:rPr>
          <w:b/>
        </w:rPr>
      </w:pPr>
      <w:r w:rsidRPr="00101FE8">
        <w:rPr>
          <w:b/>
        </w:rPr>
        <w:t>Аннотация</w:t>
      </w:r>
    </w:p>
    <w:p w:rsidR="00101FE8" w:rsidRPr="00101FE8" w:rsidRDefault="00101FE8" w:rsidP="00101FE8">
      <w:pPr>
        <w:spacing w:after="122" w:line="259" w:lineRule="auto"/>
        <w:ind w:left="113" w:right="2" w:hanging="10"/>
        <w:jc w:val="center"/>
        <w:rPr>
          <w:b/>
        </w:rPr>
      </w:pPr>
      <w:r w:rsidRPr="00101FE8">
        <w:rPr>
          <w:b/>
        </w:rPr>
        <w:t xml:space="preserve">к рабочей программе совместной </w:t>
      </w:r>
      <w:r w:rsidRPr="00101FE8">
        <w:rPr>
          <w:b/>
        </w:rPr>
        <w:t>деятельности педагога с детьми 2 – 3</w:t>
      </w:r>
      <w:r w:rsidRPr="00101FE8">
        <w:rPr>
          <w:b/>
        </w:rPr>
        <w:t xml:space="preserve"> лет</w:t>
      </w:r>
    </w:p>
    <w:p w:rsidR="00101FE8" w:rsidRPr="00101FE8" w:rsidRDefault="00101FE8" w:rsidP="00101FE8">
      <w:pPr>
        <w:spacing w:after="122" w:line="259" w:lineRule="auto"/>
        <w:ind w:left="113" w:right="2" w:hanging="10"/>
        <w:jc w:val="center"/>
        <w:rPr>
          <w:b/>
        </w:rPr>
      </w:pPr>
      <w:r w:rsidRPr="00101FE8">
        <w:rPr>
          <w:b/>
        </w:rPr>
        <w:t>в 1 младшей</w:t>
      </w:r>
      <w:r w:rsidRPr="00101FE8">
        <w:rPr>
          <w:b/>
        </w:rPr>
        <w:t xml:space="preserve"> группе общеразвивающей нап</w:t>
      </w:r>
      <w:r w:rsidRPr="00101FE8">
        <w:rPr>
          <w:b/>
        </w:rPr>
        <w:t>равленности «Ромашка</w:t>
      </w:r>
      <w:r w:rsidRPr="00101FE8">
        <w:rPr>
          <w:b/>
        </w:rPr>
        <w:t>».</w:t>
      </w:r>
    </w:p>
    <w:p w:rsidR="00A74251" w:rsidRDefault="00101FE8">
      <w:pPr>
        <w:spacing w:after="188" w:line="259" w:lineRule="auto"/>
        <w:ind w:left="0" w:right="0" w:firstLine="0"/>
        <w:jc w:val="left"/>
      </w:pPr>
      <w:r>
        <w:t xml:space="preserve"> </w:t>
      </w:r>
    </w:p>
    <w:p w:rsidR="00A74251" w:rsidRDefault="00101FE8">
      <w:pPr>
        <w:ind w:left="98" w:right="0" w:firstLine="612"/>
      </w:pPr>
      <w:r>
        <w:t xml:space="preserve">Рабочая программа – </w:t>
      </w:r>
      <w:r>
        <w:t>нормативный документ, определяющий цели и ценности дошкольного образования, содержание образования, особенности организации образовательного процесса, учитывающего образовательные потребности, возможности и особенности развития воспитанников, систему отнош</w:t>
      </w:r>
      <w:r>
        <w:t xml:space="preserve">ений субъектов педагогического процесса и условия деятельности.  </w:t>
      </w:r>
    </w:p>
    <w:p w:rsidR="00A74251" w:rsidRDefault="00101FE8">
      <w:pPr>
        <w:ind w:left="98" w:right="0" w:firstLine="596"/>
      </w:pPr>
      <w:r>
        <w:rPr>
          <w:b/>
        </w:rPr>
        <w:t>Рабочая программа совместной деятельности педагога с детьми от 2 – 3 лет в 1</w:t>
      </w:r>
      <w:r>
        <w:rPr>
          <w:b/>
        </w:rPr>
        <w:t xml:space="preserve"> младшей группе общеразвивающей направленности </w:t>
      </w:r>
      <w:r>
        <w:t>(далее – Рабочая программа) разработана в соответстви</w:t>
      </w:r>
      <w:r>
        <w:t xml:space="preserve">и с требованиями Федерального государственного образовательного стандарта дошкольного образования (далее – ФГОС ДО) и основной общеобразовательной программой – образовательной программой дошкольного образования Детского сада № 65.  </w:t>
      </w:r>
    </w:p>
    <w:p w:rsidR="00A74251" w:rsidRDefault="00101FE8">
      <w:pPr>
        <w:ind w:left="98" w:right="0" w:firstLine="612"/>
      </w:pPr>
      <w:r>
        <w:t>Обучение и воспитание детей в возрастной группе от 2</w:t>
      </w:r>
      <w:r>
        <w:t xml:space="preserve"> до 3 лет ведется на государственном языке Российской Федерации – русском.  </w:t>
      </w:r>
    </w:p>
    <w:p w:rsidR="00A74251" w:rsidRDefault="00101FE8">
      <w:pPr>
        <w:spacing w:after="127"/>
        <w:ind w:left="0" w:right="0"/>
      </w:pPr>
      <w:r>
        <w:t>Ведущие цели рабочей программы - создание благоприятных условий для полноценного проживания ребенком дошкольного детства, формирование основ базовой к</w:t>
      </w:r>
      <w:r>
        <w:t xml:space="preserve">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  </w:t>
      </w:r>
    </w:p>
    <w:p w:rsidR="00A74251" w:rsidRDefault="00101FE8">
      <w:pPr>
        <w:spacing w:after="123"/>
        <w:ind w:left="0" w:right="0"/>
      </w:pPr>
      <w:r>
        <w:t>Эти цели реализуются</w:t>
      </w:r>
      <w:r>
        <w:t xml:space="preserve"> в процессе разнообразных видов детской деятельности: игровой, коммуникативной, трудовой, познавательно-исследовательской, продуктивной, музыкально-</w:t>
      </w:r>
      <w:r>
        <w:t xml:space="preserve">художественной, чтения.  </w:t>
      </w:r>
    </w:p>
    <w:p w:rsidR="00A74251" w:rsidRDefault="00101FE8">
      <w:pPr>
        <w:spacing w:after="172"/>
        <w:ind w:left="0" w:right="0"/>
      </w:pPr>
      <w:r>
        <w:t>Содержание рабочих программ включает совокупность образовательных областей, которые</w:t>
      </w:r>
      <w:r>
        <w:t xml:space="preserve"> обеспечивают разностороннее развитие воспитанников с учетом возрастных и индивидуальных особенностей по образовательным областям – социально- коммуникативное, познавательное, речевое, художественно – эстетическое, физическое развитие.  </w:t>
      </w:r>
    </w:p>
    <w:p w:rsidR="00A74251" w:rsidRDefault="00101FE8">
      <w:pPr>
        <w:ind w:left="98" w:right="0"/>
      </w:pPr>
      <w:r>
        <w:t>Рабочая программа для детей в возрасте от 2</w:t>
      </w:r>
      <w:r>
        <w:t xml:space="preserve"> до 3 лет рассчитана на один учебный год с возможной корректировкой в течение учебного года.  </w:t>
      </w:r>
    </w:p>
    <w:p w:rsidR="00A74251" w:rsidRDefault="00101FE8">
      <w:pPr>
        <w:ind w:left="98" w:right="0"/>
      </w:pPr>
      <w:r>
        <w:t xml:space="preserve">Рабочая программа состоит из трех разделов: целевого, содержательного и организационного. В каждом разделе отражается </w:t>
      </w:r>
      <w:r>
        <w:t xml:space="preserve">обязательная часть и часть, формируемая участниками образовательных отношений.  </w:t>
      </w:r>
    </w:p>
    <w:p w:rsidR="00A74251" w:rsidRDefault="00101FE8">
      <w:pPr>
        <w:ind w:left="98" w:right="0"/>
      </w:pPr>
      <w:r>
        <w:lastRenderedPageBreak/>
        <w:t>В Целевом разделе Рабочей программы представлены цели и задачи ее реализации, излагаются принципы и подходы к формированию Рабочей программы, возрастные особенности детей от 2</w:t>
      </w:r>
      <w:r>
        <w:t xml:space="preserve"> - 3 лет, планируемые результаты освоения Рабочей программы по итогам учебного года, развивающее оценивание качества образовательной деятельности по Рабочей программе.  </w:t>
      </w:r>
    </w:p>
    <w:p w:rsidR="00A74251" w:rsidRDefault="00101FE8">
      <w:pPr>
        <w:ind w:left="98" w:right="0" w:firstLine="612"/>
      </w:pPr>
      <w:r>
        <w:t>В Рабочей программе учитываются возрастные характеристики детей от 2</w:t>
      </w:r>
      <w:r>
        <w:t xml:space="preserve"> - 3 лет, необходи</w:t>
      </w:r>
      <w:r>
        <w:t xml:space="preserve">мые для оптимальной организации образовательной деятельности, предложенные авторами основной общеобразовательной программы дошкольного образования «Истоки» (под ред. </w:t>
      </w:r>
      <w:proofErr w:type="spellStart"/>
      <w:r>
        <w:t>Л.А.Парамоновой</w:t>
      </w:r>
      <w:proofErr w:type="spellEnd"/>
      <w:r>
        <w:t xml:space="preserve">).  </w:t>
      </w:r>
    </w:p>
    <w:p w:rsidR="00A74251" w:rsidRDefault="00101FE8">
      <w:pPr>
        <w:ind w:left="98" w:right="0"/>
      </w:pPr>
      <w:r>
        <w:t>Обязательная часть Рабочей программы разработана с учетом примерной ос</w:t>
      </w:r>
      <w:r>
        <w:t xml:space="preserve">новной общеобразовательной программы дошкольного образования «Истоки» (под ред. Л. А. </w:t>
      </w:r>
    </w:p>
    <w:p w:rsidR="00A74251" w:rsidRDefault="00101FE8">
      <w:pPr>
        <w:spacing w:after="124" w:line="259" w:lineRule="auto"/>
        <w:ind w:left="98" w:right="0" w:firstLine="0"/>
      </w:pPr>
      <w:r>
        <w:t xml:space="preserve">Парамоновой).  </w:t>
      </w:r>
    </w:p>
    <w:p w:rsidR="00101FE8" w:rsidRDefault="00101FE8" w:rsidP="00101FE8">
      <w:pPr>
        <w:ind w:left="98" w:right="0"/>
      </w:pPr>
      <w:r>
        <w:t>Для реализации Рабочей программы в</w:t>
      </w:r>
      <w:r>
        <w:t xml:space="preserve"> части, формируемой участниками </w:t>
      </w:r>
      <w:r>
        <w:t>образовательного процесса, используются следующие парциальные программы:</w:t>
      </w:r>
    </w:p>
    <w:p w:rsidR="00101FE8" w:rsidRPr="00101FE8" w:rsidRDefault="00101FE8" w:rsidP="00101FE8">
      <w:pPr>
        <w:pStyle w:val="a3"/>
        <w:numPr>
          <w:ilvl w:val="0"/>
          <w:numId w:val="2"/>
        </w:numPr>
        <w:ind w:left="993" w:right="0" w:hanging="284"/>
      </w:pPr>
      <w:r w:rsidRPr="00101FE8">
        <w:t>«</w:t>
      </w:r>
      <w:proofErr w:type="spellStart"/>
      <w:r w:rsidRPr="00101FE8">
        <w:t>СамоЦвет</w:t>
      </w:r>
      <w:proofErr w:type="spellEnd"/>
      <w:r w:rsidRPr="00101FE8">
        <w:t>», парциальная образовательная программа дошкольного образования,</w:t>
      </w:r>
    </w:p>
    <w:p w:rsidR="00101FE8" w:rsidRDefault="00101FE8" w:rsidP="00101FE8">
      <w:pPr>
        <w:ind w:left="98" w:right="0"/>
      </w:pPr>
      <w:r w:rsidRPr="00101FE8">
        <w:t>Трофимова О. А., Толстикова О.В.</w:t>
      </w:r>
    </w:p>
    <w:p w:rsidR="00A74251" w:rsidRDefault="00101FE8">
      <w:pPr>
        <w:ind w:left="98" w:right="0"/>
      </w:pPr>
      <w:r>
        <w:t>Реализация образовательных целей и задач Рабочей программы направлена на достижение целевых ориентиров дошкольного образования, которые описаны как осно</w:t>
      </w:r>
      <w:r>
        <w:t xml:space="preserve">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 </w:t>
      </w:r>
    </w:p>
    <w:p w:rsidR="00A74251" w:rsidRDefault="00101FE8">
      <w:pPr>
        <w:ind w:left="98" w:right="0"/>
      </w:pPr>
      <w:r>
        <w:t>Решение программных задач осуществляется в совместной деятель</w:t>
      </w:r>
      <w:r>
        <w:t xml:space="preserve">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 </w:t>
      </w:r>
    </w:p>
    <w:p w:rsidR="00A74251" w:rsidRDefault="00101FE8">
      <w:pPr>
        <w:ind w:left="98" w:right="0"/>
      </w:pPr>
      <w:r>
        <w:t>Реализация содержания Рабочей программы осуществляется через комплексно- тематическое плани</w:t>
      </w:r>
      <w:r>
        <w:t xml:space="preserve">рование, позволяющее интегрировать содержание дошкольного образования в рамках той или иной смысловой темы.  </w:t>
      </w:r>
    </w:p>
    <w:p w:rsidR="00A74251" w:rsidRDefault="00101FE8">
      <w:pPr>
        <w:ind w:left="98" w:right="0"/>
      </w:pPr>
      <w:r>
        <w:t>При реализации Рабочей программы педагогами может проводиться оценка индивидуального развития детей в рамках педагогической диагностики (мониторин</w:t>
      </w:r>
      <w:r>
        <w:t xml:space="preserve">га). Результаты педагогической диагностики (мониторинга) могут использоваться для индивидуализации образования и/или оптимизации работы с группой детей.  </w:t>
      </w:r>
    </w:p>
    <w:p w:rsidR="00A74251" w:rsidRDefault="00101FE8">
      <w:pPr>
        <w:ind w:left="98" w:right="0"/>
      </w:pPr>
      <w:r>
        <w:t>В условиях группы оценка индивидуального развития детей осуществляется по направлениям развития и обр</w:t>
      </w:r>
      <w:r>
        <w:t xml:space="preserve">азования детей в соответствии с ФГОС ДО.  </w:t>
      </w:r>
    </w:p>
    <w:p w:rsidR="00A74251" w:rsidRDefault="00101FE8">
      <w:pPr>
        <w:ind w:left="98" w:right="0"/>
      </w:pPr>
      <w:r>
        <w:lastRenderedPageBreak/>
        <w:t>В Содержательном разделе представлено описание образовательной деятельности по модулям: «Образовательная область «Социально - коммуникативное развитие», «Образовательная область «Познавательное развитие», «Образов</w:t>
      </w:r>
      <w:r>
        <w:t xml:space="preserve">ательная область «Речевое развитие», «Образовательная область «Художественно - эстетическое развитие», «Образовательная область «Физическое развитие».  </w:t>
      </w:r>
    </w:p>
    <w:p w:rsidR="00A74251" w:rsidRDefault="00101FE8">
      <w:pPr>
        <w:ind w:left="98" w:right="0"/>
      </w:pPr>
      <w:r>
        <w:t>В Рабочей программе представлены вариативные формы, способы, методы и средства реализации, формы взаимо</w:t>
      </w:r>
      <w:r>
        <w:t xml:space="preserve">действия взрослых с детьми, педагогического коллектива с семьями дошкольников, а также иные характеристики содержания, наиболее существенные с точки зрения авторов Рабочей программы.  </w:t>
      </w:r>
    </w:p>
    <w:p w:rsidR="00A74251" w:rsidRDefault="00101FE8">
      <w:pPr>
        <w:ind w:left="98" w:right="0"/>
      </w:pPr>
      <w:r>
        <w:t>В Организационном разделе дано описание психолого-педагогических и кадр</w:t>
      </w:r>
      <w:r>
        <w:t>овых условий, развивающей предметно-пространственной среды и материально-технического обеспечения в разновозрастной младшей группе, а также комплексно – тематическое планирование образовательной деятельности с детьми от 2</w:t>
      </w:r>
      <w:r>
        <w:t xml:space="preserve"> – 3 лет, режим дня.  </w:t>
      </w:r>
    </w:p>
    <w:p w:rsidR="00A74251" w:rsidRDefault="00101FE8">
      <w:pPr>
        <w:spacing w:after="172" w:line="259" w:lineRule="auto"/>
        <w:ind w:left="821" w:right="0" w:firstLine="0"/>
      </w:pPr>
      <w:r>
        <w:t>В Приложении</w:t>
      </w:r>
      <w:r>
        <w:t xml:space="preserve"> к Рабочей программе представлены:  </w:t>
      </w:r>
    </w:p>
    <w:p w:rsidR="00A74251" w:rsidRDefault="00101FE8">
      <w:pPr>
        <w:numPr>
          <w:ilvl w:val="0"/>
          <w:numId w:val="1"/>
        </w:numPr>
        <w:ind w:right="0" w:hanging="365"/>
      </w:pPr>
      <w:r>
        <w:t>Перспективное планирование непосредственно образовательной деятельности с детьми разновозрастной младшей группы в 2022 – 2023</w:t>
      </w:r>
      <w:r>
        <w:t xml:space="preserve"> учебном году.  </w:t>
      </w:r>
    </w:p>
    <w:p w:rsidR="00A74251" w:rsidRDefault="00101FE8">
      <w:pPr>
        <w:numPr>
          <w:ilvl w:val="0"/>
          <w:numId w:val="1"/>
        </w:numPr>
        <w:spacing w:line="259" w:lineRule="auto"/>
        <w:ind w:right="0" w:hanging="365"/>
      </w:pPr>
      <w:r>
        <w:t>Проекты, реализуемые в 1</w:t>
      </w:r>
      <w:r>
        <w:t xml:space="preserve"> </w:t>
      </w:r>
      <w:bookmarkStart w:id="0" w:name="_GoBack"/>
      <w:bookmarkEnd w:id="0"/>
      <w:r>
        <w:t>младшей группе</w:t>
      </w:r>
      <w:r>
        <w:t xml:space="preserve"> в текущем учебном году</w:t>
      </w:r>
      <w:r>
        <w:t xml:space="preserve">.  </w:t>
      </w:r>
    </w:p>
    <w:sectPr w:rsidR="00A74251">
      <w:pgSz w:w="11909" w:h="16838"/>
      <w:pgMar w:top="758" w:right="849" w:bottom="7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03B20"/>
    <w:multiLevelType w:val="hybridMultilevel"/>
    <w:tmpl w:val="F8A2EE1E"/>
    <w:lvl w:ilvl="0" w:tplc="AC5CFB84">
      <w:start w:val="1"/>
      <w:numFmt w:val="bullet"/>
      <w:lvlText w:val="–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8C1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EC6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65B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402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AE0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697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EAF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AE5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6B7E2D"/>
    <w:multiLevelType w:val="hybridMultilevel"/>
    <w:tmpl w:val="9F5AF15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51"/>
    <w:rsid w:val="00101FE8"/>
    <w:rsid w:val="00A7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71D40-F9EC-428B-A74B-CE535750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" w:line="388" w:lineRule="auto"/>
      <w:ind w:left="96" w:right="9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857</Words>
  <Characters>4888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dcterms:created xsi:type="dcterms:W3CDTF">2022-11-10T12:17:00Z</dcterms:created>
  <dcterms:modified xsi:type="dcterms:W3CDTF">2022-11-10T12:17:00Z</dcterms:modified>
</cp:coreProperties>
</file>