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F7" w:rsidRPr="00733720" w:rsidRDefault="00392DF7" w:rsidP="00392DF7">
      <w:pPr>
        <w:jc w:val="center"/>
        <w:rPr>
          <w:sz w:val="28"/>
          <w:szCs w:val="28"/>
        </w:rPr>
      </w:pPr>
    </w:p>
    <w:p w:rsidR="00392DF7" w:rsidRPr="00D66E13" w:rsidRDefault="00392DF7" w:rsidP="00392DF7">
      <w:pPr>
        <w:jc w:val="center"/>
        <w:rPr>
          <w:b/>
          <w:sz w:val="28"/>
          <w:szCs w:val="28"/>
        </w:rPr>
      </w:pPr>
      <w:r w:rsidRPr="00D66E13">
        <w:rPr>
          <w:b/>
          <w:sz w:val="28"/>
          <w:szCs w:val="28"/>
        </w:rPr>
        <w:t>Перечень программ, педагогических технол</w:t>
      </w:r>
      <w:r w:rsidR="007933EA">
        <w:rPr>
          <w:b/>
          <w:sz w:val="28"/>
          <w:szCs w:val="28"/>
        </w:rPr>
        <w:t>огии и проектов, реализуемых в Д</w:t>
      </w:r>
      <w:r w:rsidRPr="00D66E13">
        <w:rPr>
          <w:b/>
          <w:sz w:val="28"/>
          <w:szCs w:val="28"/>
        </w:rPr>
        <w:t>етском саду №</w:t>
      </w:r>
      <w:r w:rsidR="00D8449E">
        <w:rPr>
          <w:b/>
          <w:sz w:val="28"/>
          <w:szCs w:val="28"/>
        </w:rPr>
        <w:t xml:space="preserve"> </w:t>
      </w:r>
      <w:r w:rsidRPr="00D66E13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</w:t>
      </w:r>
      <w:r w:rsidR="00AA5CDE">
        <w:rPr>
          <w:b/>
          <w:sz w:val="28"/>
          <w:szCs w:val="28"/>
        </w:rPr>
        <w:t>в 201</w:t>
      </w:r>
      <w:r w:rsidR="00AA5CDE" w:rsidRPr="00AA5CDE">
        <w:rPr>
          <w:b/>
          <w:sz w:val="28"/>
          <w:szCs w:val="28"/>
        </w:rPr>
        <w:t>9</w:t>
      </w:r>
      <w:r w:rsidR="00AA5CDE">
        <w:rPr>
          <w:b/>
          <w:sz w:val="28"/>
          <w:szCs w:val="28"/>
        </w:rPr>
        <w:t>-20</w:t>
      </w:r>
      <w:r w:rsidR="00AA5CDE" w:rsidRPr="00AA5CDE">
        <w:rPr>
          <w:b/>
          <w:sz w:val="28"/>
          <w:szCs w:val="28"/>
        </w:rPr>
        <w:t>20</w:t>
      </w:r>
      <w:bookmarkStart w:id="0" w:name="_GoBack"/>
      <w:bookmarkEnd w:id="0"/>
      <w:r w:rsidRPr="00D66E13">
        <w:rPr>
          <w:b/>
          <w:sz w:val="28"/>
          <w:szCs w:val="28"/>
        </w:rPr>
        <w:t xml:space="preserve"> учебном году</w:t>
      </w:r>
    </w:p>
    <w:p w:rsidR="00392DF7" w:rsidRPr="00D66E13" w:rsidRDefault="00392DF7" w:rsidP="00392DF7">
      <w:pPr>
        <w:rPr>
          <w:b/>
          <w:sz w:val="28"/>
          <w:szCs w:val="28"/>
        </w:rPr>
      </w:pPr>
    </w:p>
    <w:p w:rsidR="00392DF7" w:rsidRPr="00D66E13" w:rsidRDefault="00392DF7" w:rsidP="00566346">
      <w:pPr>
        <w:ind w:firstLine="709"/>
        <w:jc w:val="both"/>
        <w:rPr>
          <w:sz w:val="28"/>
          <w:szCs w:val="28"/>
        </w:rPr>
      </w:pPr>
      <w:proofErr w:type="gramStart"/>
      <w:r w:rsidRPr="00D66E13">
        <w:rPr>
          <w:sz w:val="28"/>
          <w:szCs w:val="28"/>
        </w:rPr>
        <w:t>В соответствии с ФГОС ДО в Детском саду  № 65  реализуется основная общеобразовательная программа – образовательная программа дошкольного образования для групп общеразвивающей направленности детей в возрасте от 2 до 7 лет, разработанная на основе Примерной основной общеразвивающей программы дошкольного образования «Истоки»/Под ред. Л.А. Парамоновой.</w:t>
      </w:r>
      <w:proofErr w:type="gramEnd"/>
      <w:r w:rsidRPr="00D66E13">
        <w:rPr>
          <w:sz w:val="28"/>
          <w:szCs w:val="28"/>
        </w:rPr>
        <w:t xml:space="preserve"> – М.: </w:t>
      </w:r>
      <w:r w:rsidRPr="00733720">
        <w:rPr>
          <w:sz w:val="28"/>
          <w:szCs w:val="28"/>
        </w:rPr>
        <w:t xml:space="preserve">ТЦ Сфера, </w:t>
      </w:r>
      <w:r>
        <w:rPr>
          <w:sz w:val="28"/>
          <w:szCs w:val="28"/>
        </w:rPr>
        <w:t>2017.</w:t>
      </w:r>
    </w:p>
    <w:p w:rsidR="00392DF7" w:rsidRPr="00D66E13" w:rsidRDefault="00392DF7" w:rsidP="00566346">
      <w:pPr>
        <w:ind w:firstLine="709"/>
        <w:jc w:val="both"/>
        <w:rPr>
          <w:sz w:val="28"/>
          <w:szCs w:val="28"/>
        </w:rPr>
      </w:pPr>
      <w:r w:rsidRPr="00D66E13">
        <w:rPr>
          <w:sz w:val="28"/>
          <w:szCs w:val="28"/>
        </w:rPr>
        <w:t>Программа обеспечивает разностороннее развитие детей с учётом их возрастных и индивидуальных особенностей по основным направлениям развития образования детей – физическому, социально-коммуникативному, познавательному, речевому и художественно-эстетическому.</w:t>
      </w:r>
    </w:p>
    <w:p w:rsidR="00392DF7" w:rsidRPr="00733720" w:rsidRDefault="00392DF7" w:rsidP="00566346">
      <w:pPr>
        <w:ind w:firstLine="709"/>
        <w:jc w:val="both"/>
        <w:rPr>
          <w:sz w:val="28"/>
          <w:szCs w:val="28"/>
        </w:rPr>
      </w:pPr>
      <w:r w:rsidRPr="00D66E13">
        <w:rPr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требования ФГОС </w:t>
      </w:r>
      <w:proofErr w:type="gramStart"/>
      <w:r w:rsidRPr="00D66E13">
        <w:rPr>
          <w:sz w:val="28"/>
          <w:szCs w:val="28"/>
        </w:rPr>
        <w:t>ДО</w:t>
      </w:r>
      <w:proofErr w:type="gramEnd"/>
      <w:r w:rsidRPr="00D66E13">
        <w:rPr>
          <w:sz w:val="28"/>
          <w:szCs w:val="28"/>
        </w:rPr>
        <w:t>.</w:t>
      </w:r>
    </w:p>
    <w:p w:rsidR="00392DF7" w:rsidRPr="00733720" w:rsidRDefault="00392DF7" w:rsidP="00392DF7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104"/>
        <w:tblW w:w="11057" w:type="dxa"/>
        <w:tblLook w:val="04A0" w:firstRow="1" w:lastRow="0" w:firstColumn="1" w:lastColumn="0" w:noHBand="0" w:noVBand="1"/>
      </w:tblPr>
      <w:tblGrid>
        <w:gridCol w:w="4644"/>
        <w:gridCol w:w="1282"/>
        <w:gridCol w:w="1283"/>
        <w:gridCol w:w="1282"/>
        <w:gridCol w:w="1283"/>
        <w:gridCol w:w="1283"/>
      </w:tblGrid>
      <w:tr w:rsidR="00392DF7" w:rsidTr="00911A62">
        <w:trPr>
          <w:trHeight w:val="1125"/>
        </w:trPr>
        <w:tc>
          <w:tcPr>
            <w:tcW w:w="4644" w:type="dxa"/>
          </w:tcPr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Возрастные группы</w:t>
            </w:r>
          </w:p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Название источника (п</w:t>
            </w:r>
            <w:r>
              <w:rPr>
                <w:b/>
                <w:sz w:val="26"/>
                <w:szCs w:val="26"/>
              </w:rPr>
              <w:t xml:space="preserve">рограмма, </w:t>
            </w:r>
            <w:proofErr w:type="spellStart"/>
            <w:r>
              <w:rPr>
                <w:b/>
                <w:sz w:val="26"/>
                <w:szCs w:val="26"/>
              </w:rPr>
              <w:t>пед</w:t>
            </w:r>
            <w:proofErr w:type="spellEnd"/>
            <w:r>
              <w:rPr>
                <w:b/>
                <w:sz w:val="26"/>
                <w:szCs w:val="26"/>
              </w:rPr>
              <w:t>. технология</w:t>
            </w:r>
            <w:r w:rsidRPr="0073372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82" w:type="dxa"/>
            <w:vAlign w:val="center"/>
          </w:tcPr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</w:p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2-3</w:t>
            </w:r>
          </w:p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3" w:type="dxa"/>
            <w:vAlign w:val="center"/>
          </w:tcPr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3-4</w:t>
            </w:r>
          </w:p>
        </w:tc>
        <w:tc>
          <w:tcPr>
            <w:tcW w:w="1282" w:type="dxa"/>
            <w:vAlign w:val="center"/>
          </w:tcPr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4-5</w:t>
            </w:r>
          </w:p>
        </w:tc>
        <w:tc>
          <w:tcPr>
            <w:tcW w:w="1283" w:type="dxa"/>
            <w:vAlign w:val="center"/>
          </w:tcPr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5-6</w:t>
            </w:r>
          </w:p>
        </w:tc>
        <w:tc>
          <w:tcPr>
            <w:tcW w:w="1283" w:type="dxa"/>
            <w:vAlign w:val="center"/>
          </w:tcPr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</w:p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>6-7</w:t>
            </w:r>
          </w:p>
          <w:p w:rsidR="00392DF7" w:rsidRPr="00733720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92DF7" w:rsidTr="00911A62">
        <w:trPr>
          <w:trHeight w:val="344"/>
        </w:trPr>
        <w:tc>
          <w:tcPr>
            <w:tcW w:w="11057" w:type="dxa"/>
            <w:gridSpan w:val="6"/>
          </w:tcPr>
          <w:p w:rsidR="00566346" w:rsidRDefault="00566346" w:rsidP="00911A6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392DF7" w:rsidRDefault="00566346" w:rsidP="00911A62">
            <w:pPr>
              <w:jc w:val="center"/>
              <w:rPr>
                <w:b/>
                <w:i/>
                <w:sz w:val="26"/>
                <w:szCs w:val="26"/>
              </w:rPr>
            </w:pPr>
            <w:r w:rsidRPr="00D66E13">
              <w:rPr>
                <w:b/>
                <w:i/>
                <w:sz w:val="26"/>
                <w:szCs w:val="26"/>
              </w:rPr>
              <w:t>ОБЯЗАТЕЛЬНАЯ ЧАСТЬ</w:t>
            </w:r>
          </w:p>
          <w:p w:rsidR="00566346" w:rsidRPr="00D66E13" w:rsidRDefault="00566346" w:rsidP="00911A6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392DF7" w:rsidTr="00911A62">
        <w:trPr>
          <w:trHeight w:val="344"/>
        </w:trPr>
        <w:tc>
          <w:tcPr>
            <w:tcW w:w="11057" w:type="dxa"/>
            <w:gridSpan w:val="6"/>
          </w:tcPr>
          <w:p w:rsidR="00392DF7" w:rsidRPr="00D66E13" w:rsidRDefault="00392DF7" w:rsidP="00911A62">
            <w:pPr>
              <w:jc w:val="center"/>
              <w:rPr>
                <w:b/>
                <w:i/>
                <w:sz w:val="26"/>
                <w:szCs w:val="26"/>
              </w:rPr>
            </w:pPr>
            <w:r w:rsidRPr="00733720">
              <w:rPr>
                <w:b/>
                <w:i/>
                <w:sz w:val="26"/>
                <w:szCs w:val="26"/>
              </w:rPr>
              <w:t>Социально-коммуникативное развитие</w:t>
            </w:r>
          </w:p>
        </w:tc>
      </w:tr>
      <w:tr w:rsidR="00392DF7" w:rsidTr="00911A62">
        <w:trPr>
          <w:trHeight w:val="842"/>
        </w:trPr>
        <w:tc>
          <w:tcPr>
            <w:tcW w:w="4644" w:type="dxa"/>
          </w:tcPr>
          <w:p w:rsidR="00392DF7" w:rsidRPr="00A80EAD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CE29A2">
              <w:rPr>
                <w:sz w:val="26"/>
                <w:szCs w:val="26"/>
              </w:rPr>
              <w:t>Комплекс развивающих занятий с дошкольниками по всем об</w:t>
            </w:r>
            <w:r>
              <w:rPr>
                <w:sz w:val="26"/>
                <w:szCs w:val="26"/>
              </w:rPr>
              <w:t>ластям под ред. Парамоновой Л.А.</w:t>
            </w:r>
            <w:r>
              <w:rPr>
                <w:sz w:val="26"/>
                <w:szCs w:val="26"/>
                <w:lang w:val="en-US"/>
              </w:rPr>
              <w:t>;</w:t>
            </w:r>
          </w:p>
          <w:p w:rsidR="00392DF7" w:rsidRPr="00A80EAD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A80EAD">
              <w:rPr>
                <w:sz w:val="26"/>
                <w:szCs w:val="26"/>
                <w:u w:val="single"/>
              </w:rPr>
              <w:t>Толстикова О.В.</w:t>
            </w:r>
            <w:r w:rsidRPr="00392DF7">
              <w:rPr>
                <w:sz w:val="26"/>
                <w:szCs w:val="26"/>
              </w:rPr>
              <w:t xml:space="preserve"> «Мы живем на Урале»;</w:t>
            </w:r>
          </w:p>
          <w:p w:rsidR="00392DF7" w:rsidRPr="00A80EAD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CE29A2">
              <w:rPr>
                <w:sz w:val="26"/>
                <w:szCs w:val="26"/>
                <w:u w:val="single"/>
              </w:rPr>
              <w:t>Арушанова</w:t>
            </w:r>
            <w:proofErr w:type="spellEnd"/>
            <w:r w:rsidRPr="00CE29A2">
              <w:rPr>
                <w:sz w:val="26"/>
                <w:szCs w:val="26"/>
                <w:u w:val="single"/>
              </w:rPr>
              <w:t xml:space="preserve"> А.Г., Иванкова Р.А., </w:t>
            </w:r>
            <w:proofErr w:type="spellStart"/>
            <w:r w:rsidRPr="00CE29A2">
              <w:rPr>
                <w:sz w:val="26"/>
                <w:szCs w:val="26"/>
                <w:u w:val="single"/>
              </w:rPr>
              <w:t>Рычагова</w:t>
            </w:r>
            <w:proofErr w:type="spellEnd"/>
            <w:r w:rsidRPr="00CE29A2">
              <w:rPr>
                <w:sz w:val="26"/>
                <w:szCs w:val="26"/>
                <w:u w:val="single"/>
              </w:rPr>
              <w:t xml:space="preserve"> Е.С.</w:t>
            </w:r>
            <w:r w:rsidRPr="00CE29A2">
              <w:rPr>
                <w:sz w:val="26"/>
                <w:szCs w:val="26"/>
              </w:rPr>
              <w:t xml:space="preserve">  «Коммуникация. Развивающее общение с дошкольниками»</w:t>
            </w:r>
            <w:r w:rsidRPr="00A80EAD">
              <w:rPr>
                <w:sz w:val="26"/>
                <w:szCs w:val="26"/>
              </w:rPr>
              <w:t>;</w:t>
            </w:r>
          </w:p>
          <w:p w:rsidR="00392DF7" w:rsidRPr="00A80EAD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CE29A2">
              <w:rPr>
                <w:sz w:val="26"/>
                <w:szCs w:val="26"/>
                <w:u w:val="single"/>
              </w:rPr>
              <w:t>Данилова Т.И. Программа «Светофор»</w:t>
            </w:r>
            <w:r w:rsidRPr="00CE29A2">
              <w:rPr>
                <w:sz w:val="26"/>
                <w:szCs w:val="26"/>
              </w:rPr>
              <w:t xml:space="preserve"> Обучение детей дошкольного возраста Правилам дорожного движения</w:t>
            </w:r>
            <w:r w:rsidRPr="00392DF7">
              <w:rPr>
                <w:sz w:val="26"/>
                <w:szCs w:val="26"/>
              </w:rPr>
              <w:t>;</w:t>
            </w:r>
          </w:p>
          <w:p w:rsidR="00392DF7" w:rsidRPr="00A80EAD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392DF7">
              <w:rPr>
                <w:sz w:val="26"/>
                <w:szCs w:val="26"/>
                <w:u w:val="single"/>
              </w:rPr>
              <w:t>Белая К.Ю.</w:t>
            </w:r>
            <w:r w:rsidRPr="00392DF7">
              <w:rPr>
                <w:sz w:val="26"/>
                <w:szCs w:val="26"/>
              </w:rPr>
              <w:t xml:space="preserve"> «Формирование основ безопасности у дошкольников»;</w:t>
            </w:r>
          </w:p>
          <w:p w:rsidR="00392DF7" w:rsidRPr="00A80EAD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392DF7">
              <w:rPr>
                <w:sz w:val="26"/>
                <w:szCs w:val="26"/>
                <w:u w:val="single"/>
              </w:rPr>
              <w:t>Куцакова</w:t>
            </w:r>
            <w:proofErr w:type="spellEnd"/>
            <w:r w:rsidRPr="00392DF7">
              <w:rPr>
                <w:sz w:val="26"/>
                <w:szCs w:val="26"/>
                <w:u w:val="single"/>
              </w:rPr>
              <w:t xml:space="preserve"> Л.В.</w:t>
            </w:r>
            <w:r w:rsidRPr="00392DF7">
              <w:rPr>
                <w:sz w:val="26"/>
                <w:szCs w:val="26"/>
              </w:rPr>
              <w:t xml:space="preserve"> «Трудовое воспитание в детском саду»;</w:t>
            </w:r>
          </w:p>
          <w:p w:rsidR="00392DF7" w:rsidRDefault="00392DF7" w:rsidP="00911A62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4539AC">
              <w:rPr>
                <w:sz w:val="26"/>
                <w:szCs w:val="26"/>
                <w:u w:val="single"/>
              </w:rPr>
              <w:t>Кондрыкинская</w:t>
            </w:r>
            <w:proofErr w:type="spellEnd"/>
            <w:r w:rsidRPr="004539AC">
              <w:rPr>
                <w:sz w:val="26"/>
                <w:szCs w:val="26"/>
                <w:u w:val="single"/>
              </w:rPr>
              <w:t xml:space="preserve"> Л.А.</w:t>
            </w:r>
            <w:r w:rsidRPr="004539AC">
              <w:rPr>
                <w:sz w:val="26"/>
                <w:szCs w:val="26"/>
              </w:rPr>
              <w:t xml:space="preserve"> «Патриотическое воспитание детей в детском саду»</w:t>
            </w:r>
          </w:p>
          <w:p w:rsidR="00A80EAD" w:rsidRDefault="00A80EAD" w:rsidP="00911A62">
            <w:pPr>
              <w:rPr>
                <w:sz w:val="26"/>
                <w:szCs w:val="26"/>
              </w:rPr>
            </w:pPr>
          </w:p>
          <w:p w:rsidR="00A80EAD" w:rsidRPr="00A80EAD" w:rsidRDefault="00A80EAD" w:rsidP="00911A62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/>
          <w:p w:rsidR="00392DF7" w:rsidRPr="00733663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/>
          <w:p w:rsidR="00392DF7" w:rsidRPr="0073366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A80EAD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  <w:r>
              <w:t>-</w:t>
            </w:r>
          </w:p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/>
          <w:p w:rsidR="00392DF7" w:rsidRPr="0073366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Default="004539AC" w:rsidP="00911A62">
            <w:pPr>
              <w:jc w:val="center"/>
            </w:pPr>
            <w:r>
              <w:t>+</w:t>
            </w:r>
          </w:p>
          <w:p w:rsidR="00911A62" w:rsidRDefault="00911A62" w:rsidP="00911A62">
            <w:pPr>
              <w:jc w:val="center"/>
            </w:pPr>
          </w:p>
          <w:p w:rsidR="00911A62" w:rsidRDefault="00911A62" w:rsidP="00911A62">
            <w:pPr>
              <w:jc w:val="center"/>
            </w:pPr>
          </w:p>
          <w:p w:rsidR="00911A62" w:rsidRDefault="00911A62" w:rsidP="00911A62">
            <w:pPr>
              <w:jc w:val="center"/>
            </w:pPr>
          </w:p>
          <w:p w:rsidR="00911A62" w:rsidRDefault="00911A62" w:rsidP="00911A62">
            <w:pPr>
              <w:jc w:val="center"/>
            </w:pPr>
          </w:p>
          <w:p w:rsidR="00911A62" w:rsidRPr="00733663" w:rsidRDefault="00911A62" w:rsidP="00911A62">
            <w:pPr>
              <w:jc w:val="center"/>
            </w:pPr>
          </w:p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/>
          <w:p w:rsidR="00392DF7" w:rsidRPr="0073366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Default="00A80EAD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/>
          <w:p w:rsidR="00392DF7" w:rsidRPr="0073366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733663" w:rsidRDefault="00392DF7" w:rsidP="00911A62">
            <w:pPr>
              <w:jc w:val="center"/>
            </w:pPr>
            <w:r>
              <w:t>+</w:t>
            </w:r>
          </w:p>
        </w:tc>
      </w:tr>
      <w:tr w:rsidR="00392DF7" w:rsidTr="00911A62">
        <w:trPr>
          <w:trHeight w:val="225"/>
        </w:trPr>
        <w:tc>
          <w:tcPr>
            <w:tcW w:w="11057" w:type="dxa"/>
            <w:gridSpan w:val="6"/>
          </w:tcPr>
          <w:p w:rsidR="00392DF7" w:rsidRPr="00D15796" w:rsidRDefault="00392DF7" w:rsidP="00911A62">
            <w:pPr>
              <w:jc w:val="center"/>
              <w:rPr>
                <w:color w:val="FF0000"/>
              </w:rPr>
            </w:pPr>
            <w:r w:rsidRPr="00733720">
              <w:rPr>
                <w:b/>
                <w:i/>
                <w:sz w:val="26"/>
                <w:szCs w:val="26"/>
              </w:rPr>
              <w:lastRenderedPageBreak/>
              <w:t>Познавательное развитие</w:t>
            </w:r>
          </w:p>
        </w:tc>
      </w:tr>
      <w:tr w:rsidR="00392DF7" w:rsidTr="00911A62">
        <w:trPr>
          <w:trHeight w:val="6912"/>
        </w:trPr>
        <w:tc>
          <w:tcPr>
            <w:tcW w:w="4644" w:type="dxa"/>
          </w:tcPr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r w:rsidRPr="00733720">
              <w:rPr>
                <w:sz w:val="26"/>
                <w:szCs w:val="26"/>
              </w:rPr>
              <w:t>Комплекс развивающих занятий с дошкольниками по всем областям под ред. Парамоновой Л.А.</w:t>
            </w:r>
          </w:p>
          <w:p w:rsidR="00392DF7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r w:rsidRPr="00CE29A2">
              <w:rPr>
                <w:sz w:val="26"/>
                <w:szCs w:val="26"/>
                <w:u w:val="single"/>
              </w:rPr>
              <w:t>Рыжова Н.А.</w:t>
            </w:r>
            <w:r w:rsidRPr="00CE29A2">
              <w:rPr>
                <w:sz w:val="26"/>
                <w:szCs w:val="26"/>
              </w:rPr>
              <w:t xml:space="preserve"> «Наш дом – природа. Программа экологического образования дошкольника»</w:t>
            </w:r>
          </w:p>
          <w:p w:rsidR="00392DF7" w:rsidRPr="004539AC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proofErr w:type="spellStart"/>
            <w:r w:rsidRPr="00A80EAD">
              <w:rPr>
                <w:sz w:val="26"/>
                <w:szCs w:val="26"/>
                <w:u w:val="single"/>
              </w:rPr>
              <w:t>Дыбина</w:t>
            </w:r>
            <w:proofErr w:type="spellEnd"/>
            <w:r w:rsidRPr="00A80EAD">
              <w:rPr>
                <w:sz w:val="26"/>
                <w:szCs w:val="26"/>
                <w:u w:val="single"/>
              </w:rPr>
              <w:t xml:space="preserve"> О.В.</w:t>
            </w:r>
            <w:r w:rsidR="00A80EAD">
              <w:rPr>
                <w:sz w:val="26"/>
                <w:szCs w:val="26"/>
              </w:rPr>
              <w:t xml:space="preserve"> </w:t>
            </w:r>
            <w:r w:rsidRPr="004539AC">
              <w:rPr>
                <w:sz w:val="26"/>
                <w:szCs w:val="26"/>
              </w:rPr>
              <w:t>«Ознакомление с предметным им социальным окружением»;</w:t>
            </w:r>
          </w:p>
          <w:p w:rsidR="00392DF7" w:rsidRPr="002C5E3F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r w:rsidRPr="00A80EAD">
              <w:rPr>
                <w:sz w:val="26"/>
                <w:szCs w:val="26"/>
                <w:u w:val="single"/>
              </w:rPr>
              <w:t>Павлова Л.Н.</w:t>
            </w:r>
            <w:r w:rsidRPr="002C5E3F">
              <w:rPr>
                <w:sz w:val="26"/>
                <w:szCs w:val="26"/>
              </w:rPr>
              <w:t xml:space="preserve"> «Познание окружающего мира детьми третьего года жизни»</w:t>
            </w:r>
          </w:p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A80EAD">
              <w:rPr>
                <w:sz w:val="26"/>
                <w:szCs w:val="26"/>
                <w:u w:val="single"/>
              </w:rPr>
              <w:t>Толстикова О.В.</w:t>
            </w:r>
            <w:r w:rsidRPr="00733720">
              <w:rPr>
                <w:sz w:val="26"/>
                <w:szCs w:val="26"/>
              </w:rPr>
              <w:t xml:space="preserve"> «Мы живем на Урале»</w:t>
            </w:r>
          </w:p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proofErr w:type="spellStart"/>
            <w:r w:rsidRPr="00A80EAD">
              <w:rPr>
                <w:sz w:val="26"/>
                <w:szCs w:val="26"/>
                <w:u w:val="single"/>
              </w:rPr>
              <w:t>Тарунтаева</w:t>
            </w:r>
            <w:proofErr w:type="spellEnd"/>
            <w:r w:rsidRPr="00A80EAD">
              <w:rPr>
                <w:sz w:val="26"/>
                <w:szCs w:val="26"/>
                <w:u w:val="single"/>
              </w:rPr>
              <w:t xml:space="preserve"> Т.В., Алиева Т.И.</w:t>
            </w:r>
            <w:r w:rsidRPr="00733720">
              <w:rPr>
                <w:sz w:val="26"/>
                <w:szCs w:val="26"/>
              </w:rPr>
              <w:t xml:space="preserve"> «Развитие математических представлений у дошкольников»</w:t>
            </w:r>
          </w:p>
          <w:p w:rsidR="00392DF7" w:rsidRPr="002C5E3F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r w:rsidRPr="00A80EAD">
              <w:rPr>
                <w:sz w:val="26"/>
                <w:szCs w:val="26"/>
                <w:u w:val="single"/>
              </w:rPr>
              <w:t>Парамонова Л.А.</w:t>
            </w:r>
            <w:r w:rsidR="00A80EAD" w:rsidRPr="00A80EAD">
              <w:rPr>
                <w:sz w:val="26"/>
                <w:szCs w:val="26"/>
                <w:u w:val="single"/>
              </w:rPr>
              <w:t xml:space="preserve">, </w:t>
            </w:r>
            <w:proofErr w:type="spellStart"/>
            <w:r w:rsidR="00A80EAD" w:rsidRPr="00A80EAD">
              <w:rPr>
                <w:sz w:val="26"/>
                <w:szCs w:val="26"/>
                <w:u w:val="single"/>
              </w:rPr>
              <w:t>Урадовских</w:t>
            </w:r>
            <w:proofErr w:type="spellEnd"/>
            <w:r w:rsidR="00A80EAD" w:rsidRPr="00A80EAD">
              <w:rPr>
                <w:sz w:val="26"/>
                <w:szCs w:val="26"/>
                <w:u w:val="single"/>
              </w:rPr>
              <w:t xml:space="preserve"> Г.В.</w:t>
            </w:r>
            <w:r w:rsidRPr="00733720">
              <w:rPr>
                <w:sz w:val="26"/>
                <w:szCs w:val="26"/>
              </w:rPr>
              <w:t xml:space="preserve"> «Детское творческое конструирование»</w:t>
            </w:r>
          </w:p>
          <w:p w:rsidR="003F605A" w:rsidRPr="003F605A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A80EAD">
              <w:rPr>
                <w:sz w:val="26"/>
                <w:szCs w:val="26"/>
                <w:u w:val="single"/>
              </w:rPr>
              <w:t>Литвинова О.Э.</w:t>
            </w:r>
            <w:r w:rsidRPr="002C5E3F">
              <w:rPr>
                <w:sz w:val="26"/>
                <w:szCs w:val="26"/>
              </w:rPr>
              <w:t xml:space="preserve"> «Конструирование с детьми раннего дошкольного возраста»</w:t>
            </w:r>
          </w:p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4539AC" w:rsidRDefault="004539AC" w:rsidP="00911A62">
            <w:pPr>
              <w:jc w:val="center"/>
            </w:pPr>
            <w:r>
              <w:t>+</w:t>
            </w:r>
          </w:p>
          <w:p w:rsidR="004539AC" w:rsidRDefault="004539AC" w:rsidP="00911A62"/>
          <w:p w:rsidR="004539AC" w:rsidRDefault="004539AC" w:rsidP="00911A62">
            <w:pPr>
              <w:jc w:val="center"/>
            </w:pPr>
          </w:p>
          <w:p w:rsidR="004539AC" w:rsidRDefault="004539AC" w:rsidP="00911A62">
            <w:pPr>
              <w:jc w:val="center"/>
            </w:pPr>
            <w:r>
              <w:t>-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-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>
            <w:pPr>
              <w:jc w:val="center"/>
            </w:pPr>
          </w:p>
          <w:p w:rsidR="004539AC" w:rsidRDefault="004539AC" w:rsidP="00911A62">
            <w:pPr>
              <w:jc w:val="center"/>
            </w:pPr>
            <w:r>
              <w:t>+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/>
          <w:p w:rsidR="00A80EAD" w:rsidRDefault="00A80EAD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1B2BCF" w:rsidP="00911A62">
            <w:pPr>
              <w:jc w:val="center"/>
            </w:pPr>
            <w:r>
              <w:t>-</w:t>
            </w: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4539AC" w:rsidRDefault="004539AC" w:rsidP="00911A62">
            <w:pPr>
              <w:jc w:val="center"/>
            </w:pPr>
          </w:p>
          <w:p w:rsidR="00392DF7" w:rsidRDefault="004539AC" w:rsidP="00911A62">
            <w:pPr>
              <w:jc w:val="center"/>
            </w:pPr>
            <w:r>
              <w:t>+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-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+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/>
          <w:p w:rsidR="00A80EAD" w:rsidRDefault="00A80EAD" w:rsidP="00911A62">
            <w:pPr>
              <w:jc w:val="center"/>
            </w:pPr>
            <w:r>
              <w:t>+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1B2BCF" w:rsidP="00911A62">
            <w:pPr>
              <w:jc w:val="center"/>
            </w:pPr>
            <w:r>
              <w:t>+</w:t>
            </w: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4539AC" w:rsidRDefault="004539AC" w:rsidP="00911A62">
            <w:pPr>
              <w:jc w:val="center"/>
              <w:rPr>
                <w:b/>
              </w:rPr>
            </w:pPr>
          </w:p>
          <w:p w:rsidR="00392DF7" w:rsidRDefault="004539AC" w:rsidP="00911A6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4539AC" w:rsidRDefault="004539AC" w:rsidP="00911A62">
            <w:pPr>
              <w:jc w:val="center"/>
              <w:rPr>
                <w:b/>
              </w:rPr>
            </w:pPr>
          </w:p>
          <w:p w:rsidR="004539AC" w:rsidRDefault="004539AC" w:rsidP="00911A62">
            <w:pPr>
              <w:rPr>
                <w:b/>
              </w:rPr>
            </w:pPr>
          </w:p>
          <w:p w:rsidR="004539AC" w:rsidRDefault="004539AC" w:rsidP="00911A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539AC" w:rsidRDefault="004539AC" w:rsidP="00911A62">
            <w:pPr>
              <w:rPr>
                <w:b/>
              </w:rPr>
            </w:pPr>
          </w:p>
          <w:p w:rsidR="004539AC" w:rsidRDefault="004539AC" w:rsidP="00911A62">
            <w:pPr>
              <w:jc w:val="center"/>
              <w:rPr>
                <w:b/>
              </w:rPr>
            </w:pPr>
          </w:p>
          <w:p w:rsidR="004539AC" w:rsidRDefault="004539AC" w:rsidP="00911A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A80EAD" w:rsidRDefault="00A80EAD" w:rsidP="00911A62">
            <w:pPr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A80EAD" w:rsidP="00911A62">
            <w:pPr>
              <w:jc w:val="center"/>
              <w:rPr>
                <w:b/>
              </w:rPr>
            </w:pPr>
          </w:p>
          <w:p w:rsidR="00A80EAD" w:rsidRDefault="001B2BCF" w:rsidP="00911A6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1B2BCF" w:rsidRDefault="001B2BCF" w:rsidP="00911A62">
            <w:pPr>
              <w:jc w:val="center"/>
              <w:rPr>
                <w:b/>
              </w:rPr>
            </w:pPr>
          </w:p>
          <w:p w:rsidR="001B2BCF" w:rsidRDefault="001B2BCF" w:rsidP="00911A62">
            <w:pPr>
              <w:jc w:val="center"/>
              <w:rPr>
                <w:b/>
              </w:rPr>
            </w:pPr>
          </w:p>
          <w:p w:rsidR="001B2BCF" w:rsidRDefault="001B2BCF" w:rsidP="00911A62">
            <w:pPr>
              <w:jc w:val="center"/>
              <w:rPr>
                <w:b/>
              </w:rPr>
            </w:pPr>
          </w:p>
          <w:p w:rsidR="001B2BCF" w:rsidRPr="00D15796" w:rsidRDefault="001B2BCF" w:rsidP="00911A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3" w:type="dxa"/>
          </w:tcPr>
          <w:p w:rsidR="004539AC" w:rsidRDefault="004539AC" w:rsidP="00911A62">
            <w:pPr>
              <w:jc w:val="center"/>
            </w:pPr>
          </w:p>
          <w:p w:rsidR="00392DF7" w:rsidRDefault="004539AC" w:rsidP="00911A62">
            <w:pPr>
              <w:jc w:val="center"/>
            </w:pPr>
            <w:r>
              <w:t>+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+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+</w:t>
            </w:r>
          </w:p>
          <w:p w:rsidR="00A80EAD" w:rsidRDefault="00A80EAD" w:rsidP="00911A62"/>
          <w:p w:rsidR="00A80EAD" w:rsidRDefault="00A80EAD" w:rsidP="00911A62"/>
          <w:p w:rsidR="004539AC" w:rsidRDefault="00A80EAD" w:rsidP="00911A62">
            <w:pPr>
              <w:jc w:val="center"/>
            </w:pPr>
            <w:r>
              <w:t>+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>
            <w:pPr>
              <w:jc w:val="center"/>
            </w:pPr>
          </w:p>
          <w:p w:rsidR="004539AC" w:rsidRDefault="001B2BCF" w:rsidP="00911A62">
            <w:pPr>
              <w:jc w:val="center"/>
            </w:pPr>
            <w:r>
              <w:t>+</w:t>
            </w: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  <w:r>
              <w:t>-</w:t>
            </w:r>
          </w:p>
          <w:p w:rsidR="004539AC" w:rsidRDefault="004539AC" w:rsidP="00911A62">
            <w:pPr>
              <w:jc w:val="center"/>
            </w:pPr>
          </w:p>
        </w:tc>
        <w:tc>
          <w:tcPr>
            <w:tcW w:w="1283" w:type="dxa"/>
          </w:tcPr>
          <w:p w:rsidR="004539AC" w:rsidRDefault="004539AC" w:rsidP="00911A62">
            <w:pPr>
              <w:jc w:val="center"/>
            </w:pPr>
          </w:p>
          <w:p w:rsidR="00392DF7" w:rsidRDefault="004539AC" w:rsidP="00911A62">
            <w:pPr>
              <w:jc w:val="center"/>
            </w:pPr>
            <w:r>
              <w:t>+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+</w:t>
            </w:r>
          </w:p>
          <w:p w:rsidR="004539AC" w:rsidRDefault="004539AC" w:rsidP="00911A62">
            <w:pPr>
              <w:jc w:val="center"/>
            </w:pPr>
          </w:p>
          <w:p w:rsidR="004539AC" w:rsidRDefault="004539AC" w:rsidP="00911A62"/>
          <w:p w:rsidR="004539AC" w:rsidRDefault="004539AC" w:rsidP="00911A62">
            <w:pPr>
              <w:jc w:val="center"/>
            </w:pPr>
            <w:r>
              <w:t>+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-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+</w:t>
            </w:r>
          </w:p>
          <w:p w:rsidR="00A80EAD" w:rsidRDefault="00A80EAD" w:rsidP="00911A62"/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  <w:r>
              <w:t>+</w:t>
            </w:r>
          </w:p>
          <w:p w:rsidR="00A80EAD" w:rsidRDefault="00A80EAD" w:rsidP="00911A62">
            <w:pPr>
              <w:jc w:val="center"/>
            </w:pPr>
          </w:p>
          <w:p w:rsidR="00A80EAD" w:rsidRDefault="00A80EAD" w:rsidP="00911A62">
            <w:pPr>
              <w:jc w:val="center"/>
            </w:pPr>
          </w:p>
          <w:p w:rsidR="00A80EAD" w:rsidRDefault="001B2BCF" w:rsidP="00911A62">
            <w:pPr>
              <w:jc w:val="center"/>
            </w:pPr>
            <w:r>
              <w:t>+</w:t>
            </w: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Default="001B2BCF" w:rsidP="00911A62">
            <w:pPr>
              <w:jc w:val="center"/>
            </w:pPr>
          </w:p>
          <w:p w:rsidR="001B2BCF" w:rsidRPr="00D40E76" w:rsidRDefault="001B2BCF" w:rsidP="00911A62">
            <w:pPr>
              <w:jc w:val="center"/>
            </w:pPr>
            <w:r>
              <w:t>-</w:t>
            </w:r>
          </w:p>
        </w:tc>
      </w:tr>
      <w:tr w:rsidR="00392DF7" w:rsidTr="00911A62">
        <w:trPr>
          <w:trHeight w:val="285"/>
        </w:trPr>
        <w:tc>
          <w:tcPr>
            <w:tcW w:w="11057" w:type="dxa"/>
            <w:gridSpan w:val="6"/>
          </w:tcPr>
          <w:p w:rsidR="00392DF7" w:rsidRPr="00BE0AA3" w:rsidRDefault="00392DF7" w:rsidP="00911A62">
            <w:pPr>
              <w:jc w:val="center"/>
            </w:pPr>
            <w:r w:rsidRPr="00733720">
              <w:rPr>
                <w:b/>
                <w:i/>
                <w:sz w:val="26"/>
                <w:szCs w:val="26"/>
              </w:rPr>
              <w:t>Речевое развитие</w:t>
            </w:r>
          </w:p>
        </w:tc>
      </w:tr>
      <w:tr w:rsidR="00392DF7" w:rsidTr="00911A62">
        <w:trPr>
          <w:trHeight w:val="2804"/>
        </w:trPr>
        <w:tc>
          <w:tcPr>
            <w:tcW w:w="4644" w:type="dxa"/>
          </w:tcPr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r w:rsidRPr="00733720">
              <w:rPr>
                <w:sz w:val="26"/>
                <w:szCs w:val="26"/>
              </w:rPr>
              <w:t>Комплекс развивающих занятий с дошкольниками по всем областям под ред. Парамоновой Л.А.</w:t>
            </w:r>
          </w:p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proofErr w:type="spellStart"/>
            <w:r w:rsidRPr="00A80EAD">
              <w:rPr>
                <w:sz w:val="26"/>
                <w:szCs w:val="26"/>
                <w:u w:val="single"/>
              </w:rPr>
              <w:t>Арушанова</w:t>
            </w:r>
            <w:proofErr w:type="spellEnd"/>
            <w:r w:rsidRPr="00A80EAD">
              <w:rPr>
                <w:sz w:val="26"/>
                <w:szCs w:val="26"/>
                <w:u w:val="single"/>
              </w:rPr>
              <w:t xml:space="preserve"> А.Г., Иванкова Р.А., </w:t>
            </w:r>
            <w:proofErr w:type="spellStart"/>
            <w:r w:rsidRPr="00A80EAD">
              <w:rPr>
                <w:sz w:val="26"/>
                <w:szCs w:val="26"/>
                <w:u w:val="single"/>
              </w:rPr>
              <w:t>Рычагова</w:t>
            </w:r>
            <w:proofErr w:type="spellEnd"/>
            <w:r w:rsidRPr="00A80EAD">
              <w:rPr>
                <w:sz w:val="26"/>
                <w:szCs w:val="26"/>
                <w:u w:val="single"/>
              </w:rPr>
              <w:t xml:space="preserve"> Е.С.</w:t>
            </w:r>
            <w:r w:rsidRPr="00733720">
              <w:rPr>
                <w:sz w:val="26"/>
                <w:szCs w:val="26"/>
              </w:rPr>
              <w:t xml:space="preserve">  «Коммуникация. Развивающее общение с дошкольниками»</w:t>
            </w:r>
          </w:p>
          <w:p w:rsidR="00392DF7" w:rsidRPr="002C5E3F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sz w:val="26"/>
                <w:szCs w:val="26"/>
              </w:rPr>
            </w:pPr>
            <w:r w:rsidRPr="00A80EAD">
              <w:rPr>
                <w:sz w:val="26"/>
                <w:szCs w:val="26"/>
                <w:u w:val="single"/>
              </w:rPr>
              <w:t>Толстикова О.В.</w:t>
            </w:r>
            <w:r w:rsidRPr="00733720">
              <w:rPr>
                <w:sz w:val="26"/>
                <w:szCs w:val="26"/>
              </w:rPr>
              <w:t xml:space="preserve"> «Мы живем на Урале»</w:t>
            </w:r>
          </w:p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EE5996" w:rsidRDefault="00392DF7" w:rsidP="00911A62">
            <w:pPr>
              <w:jc w:val="center"/>
            </w:pPr>
            <w:r w:rsidRPr="00EE5996"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  <w:p w:rsidR="00392DF7" w:rsidRDefault="00A80EAD" w:rsidP="00911A62">
            <w:pPr>
              <w:jc w:val="center"/>
            </w:pPr>
            <w:r>
              <w:t>-</w:t>
            </w:r>
          </w:p>
          <w:p w:rsidR="00392DF7" w:rsidRDefault="00392DF7" w:rsidP="00911A62">
            <w:pPr>
              <w:jc w:val="center"/>
            </w:pPr>
          </w:p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  <w:p w:rsidR="00A80EAD" w:rsidRDefault="00A80EAD" w:rsidP="00911A62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  <w:p w:rsidR="00A80EAD" w:rsidRDefault="00A80EAD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</w:p>
          <w:p w:rsidR="00392DF7" w:rsidRDefault="00A80EAD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A80EAD" w:rsidRDefault="00A80EAD" w:rsidP="00911A62"/>
          <w:p w:rsidR="00A80EAD" w:rsidRDefault="00A80EAD" w:rsidP="00911A62">
            <w:pPr>
              <w:jc w:val="center"/>
            </w:pPr>
            <w:r>
              <w:t>+</w:t>
            </w:r>
          </w:p>
        </w:tc>
      </w:tr>
      <w:tr w:rsidR="00392DF7" w:rsidTr="00911A62">
        <w:trPr>
          <w:trHeight w:val="272"/>
        </w:trPr>
        <w:tc>
          <w:tcPr>
            <w:tcW w:w="11057" w:type="dxa"/>
            <w:gridSpan w:val="6"/>
          </w:tcPr>
          <w:p w:rsidR="00392DF7" w:rsidRPr="001B574B" w:rsidRDefault="00392DF7" w:rsidP="00911A62">
            <w:pPr>
              <w:jc w:val="center"/>
              <w:rPr>
                <w:b/>
                <w:sz w:val="26"/>
                <w:szCs w:val="26"/>
              </w:rPr>
            </w:pPr>
            <w:r w:rsidRPr="00733720">
              <w:rPr>
                <w:b/>
                <w:i/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392DF7" w:rsidTr="00911A62">
        <w:trPr>
          <w:trHeight w:val="3533"/>
        </w:trPr>
        <w:tc>
          <w:tcPr>
            <w:tcW w:w="4644" w:type="dxa"/>
          </w:tcPr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66346">
              <w:rPr>
                <w:sz w:val="26"/>
                <w:szCs w:val="26"/>
                <w:u w:val="single"/>
              </w:rPr>
              <w:t>Алиева Т.А., Васюкова Н.Е.</w:t>
            </w:r>
            <w:r w:rsidRPr="00733720">
              <w:rPr>
                <w:sz w:val="26"/>
                <w:szCs w:val="26"/>
              </w:rPr>
              <w:t xml:space="preserve"> «Художественная литература для детей 3-7 лет»</w:t>
            </w:r>
            <w:r w:rsidR="003F605A" w:rsidRPr="003F605A">
              <w:rPr>
                <w:sz w:val="26"/>
                <w:szCs w:val="26"/>
              </w:rPr>
              <w:t>;</w:t>
            </w:r>
          </w:p>
          <w:p w:rsidR="00392DF7" w:rsidRPr="00F20457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66346">
              <w:rPr>
                <w:sz w:val="26"/>
                <w:szCs w:val="26"/>
                <w:u w:val="single"/>
              </w:rPr>
              <w:t xml:space="preserve">Лыкова И.А. </w:t>
            </w:r>
            <w:r w:rsidRPr="00F20457">
              <w:rPr>
                <w:sz w:val="26"/>
                <w:szCs w:val="26"/>
              </w:rPr>
              <w:t>Программа «Цветные ладошки»</w:t>
            </w:r>
            <w:r w:rsidR="003F605A" w:rsidRPr="003F605A">
              <w:rPr>
                <w:sz w:val="26"/>
                <w:szCs w:val="26"/>
              </w:rPr>
              <w:t>;</w:t>
            </w:r>
          </w:p>
          <w:p w:rsidR="00392DF7" w:rsidRPr="00733720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66346">
              <w:rPr>
                <w:sz w:val="26"/>
                <w:szCs w:val="26"/>
                <w:u w:val="single"/>
              </w:rPr>
              <w:t>Толстикова О.В.</w:t>
            </w:r>
            <w:r w:rsidRPr="00733720">
              <w:rPr>
                <w:sz w:val="26"/>
                <w:szCs w:val="26"/>
              </w:rPr>
              <w:t xml:space="preserve"> «Мы живем на Урале»</w:t>
            </w:r>
            <w:r w:rsidR="003F605A" w:rsidRPr="003F605A">
              <w:rPr>
                <w:sz w:val="26"/>
                <w:szCs w:val="26"/>
              </w:rPr>
              <w:t>;</w:t>
            </w:r>
          </w:p>
          <w:p w:rsidR="00392DF7" w:rsidRPr="00F20457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566346">
              <w:rPr>
                <w:sz w:val="26"/>
                <w:szCs w:val="26"/>
                <w:u w:val="single"/>
              </w:rPr>
              <w:t>Каплунова</w:t>
            </w:r>
            <w:proofErr w:type="spellEnd"/>
            <w:r w:rsidRPr="00566346">
              <w:rPr>
                <w:sz w:val="26"/>
                <w:szCs w:val="26"/>
                <w:u w:val="single"/>
              </w:rPr>
              <w:t xml:space="preserve"> И., </w:t>
            </w:r>
            <w:proofErr w:type="spellStart"/>
            <w:r w:rsidRPr="00566346">
              <w:rPr>
                <w:sz w:val="26"/>
                <w:szCs w:val="26"/>
                <w:u w:val="single"/>
              </w:rPr>
              <w:t>Новоскольцева</w:t>
            </w:r>
            <w:proofErr w:type="spellEnd"/>
            <w:r w:rsidRPr="00566346">
              <w:rPr>
                <w:sz w:val="26"/>
                <w:szCs w:val="26"/>
                <w:u w:val="single"/>
              </w:rPr>
              <w:t xml:space="preserve"> И.</w:t>
            </w:r>
            <w:r w:rsidRPr="00F20457">
              <w:rPr>
                <w:sz w:val="26"/>
                <w:szCs w:val="26"/>
              </w:rPr>
              <w:t xml:space="preserve"> Программа музыкального воспитания детей дошкольного возраста «Ладушки»</w:t>
            </w:r>
          </w:p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392DF7" w:rsidRDefault="00566346" w:rsidP="00911A62">
            <w:pPr>
              <w:jc w:val="center"/>
            </w:pPr>
            <w:r>
              <w:t>-</w:t>
            </w:r>
          </w:p>
          <w:p w:rsidR="00392DF7" w:rsidRDefault="00392DF7" w:rsidP="00911A62">
            <w:pPr>
              <w:jc w:val="center"/>
            </w:pPr>
          </w:p>
          <w:p w:rsidR="00566346" w:rsidRPr="00BE0AA3" w:rsidRDefault="00566346" w:rsidP="00911A62">
            <w:pPr>
              <w:jc w:val="center"/>
            </w:pPr>
          </w:p>
          <w:p w:rsidR="00392DF7" w:rsidRPr="00EE5996" w:rsidRDefault="00566346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Pr="00EE5996" w:rsidRDefault="003F605A" w:rsidP="00911A62">
            <w:pPr>
              <w:jc w:val="center"/>
            </w:pPr>
            <w:r>
              <w:t>-</w:t>
            </w:r>
          </w:p>
          <w:p w:rsidR="00392DF7" w:rsidRDefault="00392DF7" w:rsidP="00911A62">
            <w:pPr>
              <w:jc w:val="center"/>
            </w:pPr>
          </w:p>
          <w:p w:rsidR="003F605A" w:rsidRDefault="003F605A" w:rsidP="00911A62">
            <w:pPr>
              <w:jc w:val="center"/>
            </w:pPr>
          </w:p>
          <w:p w:rsidR="00392DF7" w:rsidRPr="00BE0AA3" w:rsidRDefault="003F605A" w:rsidP="00911A62">
            <w:pPr>
              <w:jc w:val="center"/>
            </w:pPr>
            <w:r>
              <w:t>+</w:t>
            </w:r>
          </w:p>
          <w:p w:rsidR="00392DF7" w:rsidRDefault="00392DF7" w:rsidP="00911A62"/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566346" w:rsidRPr="00BE0AA3" w:rsidRDefault="00566346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F605A" w:rsidRDefault="003F605A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</w:tc>
        <w:tc>
          <w:tcPr>
            <w:tcW w:w="1282" w:type="dxa"/>
          </w:tcPr>
          <w:p w:rsidR="00392DF7" w:rsidRDefault="00392DF7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566346" w:rsidRPr="00BE0AA3" w:rsidRDefault="00566346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F605A" w:rsidRDefault="003F605A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566346" w:rsidRPr="00BE0AA3" w:rsidRDefault="00566346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F605A" w:rsidRDefault="003F605A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</w:tc>
        <w:tc>
          <w:tcPr>
            <w:tcW w:w="1283" w:type="dxa"/>
          </w:tcPr>
          <w:p w:rsidR="00392DF7" w:rsidRDefault="00392DF7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566346" w:rsidRPr="00BE0AA3" w:rsidRDefault="00566346" w:rsidP="00911A62">
            <w:pPr>
              <w:jc w:val="center"/>
            </w:pPr>
          </w:p>
          <w:p w:rsidR="00392DF7" w:rsidRPr="00BE0AA3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F605A" w:rsidRDefault="003F605A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Pr="00BE0AA3" w:rsidRDefault="00392DF7" w:rsidP="00911A62">
            <w:pPr>
              <w:jc w:val="center"/>
            </w:pPr>
          </w:p>
          <w:p w:rsidR="00392DF7" w:rsidRDefault="00392DF7" w:rsidP="00911A62"/>
          <w:p w:rsidR="003F605A" w:rsidRDefault="003F605A" w:rsidP="00911A62"/>
          <w:p w:rsidR="003F605A" w:rsidRDefault="003F605A" w:rsidP="00911A62"/>
          <w:p w:rsidR="003F605A" w:rsidRDefault="003F605A" w:rsidP="00911A62"/>
          <w:p w:rsidR="003F605A" w:rsidRDefault="003F605A" w:rsidP="00911A62"/>
        </w:tc>
      </w:tr>
      <w:tr w:rsidR="00392DF7" w:rsidTr="00911A62">
        <w:trPr>
          <w:trHeight w:val="326"/>
        </w:trPr>
        <w:tc>
          <w:tcPr>
            <w:tcW w:w="11057" w:type="dxa"/>
            <w:gridSpan w:val="6"/>
          </w:tcPr>
          <w:p w:rsidR="00392DF7" w:rsidRPr="00881762" w:rsidRDefault="00392DF7" w:rsidP="00911A62">
            <w:pPr>
              <w:jc w:val="center"/>
            </w:pPr>
            <w:r w:rsidRPr="00733720">
              <w:rPr>
                <w:b/>
                <w:i/>
                <w:sz w:val="26"/>
                <w:szCs w:val="26"/>
              </w:rPr>
              <w:lastRenderedPageBreak/>
              <w:t>Физическое развитие</w:t>
            </w:r>
          </w:p>
        </w:tc>
      </w:tr>
      <w:tr w:rsidR="00392DF7" w:rsidTr="00911A62">
        <w:trPr>
          <w:trHeight w:val="2078"/>
        </w:trPr>
        <w:tc>
          <w:tcPr>
            <w:tcW w:w="4644" w:type="dxa"/>
          </w:tcPr>
          <w:p w:rsidR="00392DF7" w:rsidRPr="00733720" w:rsidRDefault="003F605A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  <w:u w:val="single"/>
              </w:rPr>
              <w:t>Толстикова О.В</w:t>
            </w:r>
            <w:r>
              <w:rPr>
                <w:sz w:val="26"/>
                <w:szCs w:val="26"/>
              </w:rPr>
              <w:t xml:space="preserve">. «Мы живем </w:t>
            </w:r>
            <w:r w:rsidR="00392DF7" w:rsidRPr="00733720">
              <w:rPr>
                <w:sz w:val="26"/>
                <w:szCs w:val="26"/>
              </w:rPr>
              <w:t>на Урале»</w:t>
            </w:r>
            <w:r w:rsidR="001B2BCF" w:rsidRPr="001B2BCF">
              <w:rPr>
                <w:sz w:val="26"/>
                <w:szCs w:val="26"/>
              </w:rPr>
              <w:t>;</w:t>
            </w:r>
          </w:p>
          <w:p w:rsidR="00392DF7" w:rsidRPr="00F20457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proofErr w:type="spellStart"/>
            <w:r w:rsidRPr="003F605A">
              <w:rPr>
                <w:sz w:val="26"/>
                <w:szCs w:val="26"/>
                <w:u w:val="single"/>
              </w:rPr>
              <w:t>Пензулаева</w:t>
            </w:r>
            <w:proofErr w:type="spellEnd"/>
            <w:r w:rsidRPr="003F605A">
              <w:rPr>
                <w:sz w:val="26"/>
                <w:szCs w:val="26"/>
                <w:u w:val="single"/>
              </w:rPr>
              <w:t xml:space="preserve">  Л.И. </w:t>
            </w:r>
            <w:r w:rsidRPr="00F20457">
              <w:rPr>
                <w:sz w:val="26"/>
                <w:szCs w:val="26"/>
              </w:rPr>
              <w:t>«Физическая культура в детском саду»</w:t>
            </w:r>
            <w:r w:rsidR="001B2BCF" w:rsidRPr="001B2BCF">
              <w:rPr>
                <w:sz w:val="26"/>
                <w:szCs w:val="26"/>
              </w:rPr>
              <w:t>;</w:t>
            </w:r>
          </w:p>
          <w:p w:rsidR="00392DF7" w:rsidRPr="003F605A" w:rsidRDefault="00392DF7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  <w:u w:val="single"/>
              </w:rPr>
              <w:t xml:space="preserve">Кондратьева Н.Л., Тимофеева Е.А. </w:t>
            </w:r>
            <w:r w:rsidRPr="00733720">
              <w:rPr>
                <w:sz w:val="26"/>
                <w:szCs w:val="26"/>
              </w:rPr>
              <w:t>«Физическое развитие детей раннего возраста»</w:t>
            </w:r>
            <w:r w:rsidR="001B2BCF">
              <w:rPr>
                <w:sz w:val="26"/>
                <w:szCs w:val="26"/>
              </w:rPr>
              <w:t>.</w:t>
            </w:r>
          </w:p>
        </w:tc>
        <w:tc>
          <w:tcPr>
            <w:tcW w:w="1282" w:type="dxa"/>
          </w:tcPr>
          <w:p w:rsidR="00392DF7" w:rsidRPr="00881762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/>
          <w:p w:rsidR="003F605A" w:rsidRPr="00881762" w:rsidRDefault="003F605A" w:rsidP="00911A62">
            <w:pPr>
              <w:jc w:val="center"/>
            </w:pPr>
            <w:r>
              <w:t>-</w:t>
            </w:r>
          </w:p>
          <w:p w:rsidR="00392DF7" w:rsidRDefault="00392DF7" w:rsidP="00911A62"/>
          <w:p w:rsidR="003F605A" w:rsidRDefault="003F605A" w:rsidP="00911A62"/>
          <w:p w:rsidR="00392DF7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/>
        </w:tc>
        <w:tc>
          <w:tcPr>
            <w:tcW w:w="1283" w:type="dxa"/>
          </w:tcPr>
          <w:p w:rsidR="00392DF7" w:rsidRPr="00881762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Pr="00881762" w:rsidRDefault="003F605A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F605A" w:rsidRDefault="003F605A" w:rsidP="00911A62"/>
          <w:p w:rsidR="00392DF7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/>
        </w:tc>
        <w:tc>
          <w:tcPr>
            <w:tcW w:w="1282" w:type="dxa"/>
          </w:tcPr>
          <w:p w:rsidR="00392DF7" w:rsidRPr="00881762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Pr="00881762" w:rsidRDefault="003F605A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F605A" w:rsidRDefault="003F605A" w:rsidP="00911A62"/>
          <w:p w:rsidR="00392DF7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/>
        </w:tc>
        <w:tc>
          <w:tcPr>
            <w:tcW w:w="1283" w:type="dxa"/>
          </w:tcPr>
          <w:p w:rsidR="00392DF7" w:rsidRPr="00881762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Default="003F605A" w:rsidP="00911A62">
            <w:pPr>
              <w:jc w:val="center"/>
            </w:pPr>
            <w:r>
              <w:t>+</w:t>
            </w:r>
          </w:p>
          <w:p w:rsidR="003F605A" w:rsidRDefault="003F605A" w:rsidP="00911A62">
            <w:pPr>
              <w:jc w:val="center"/>
            </w:pPr>
          </w:p>
          <w:p w:rsidR="003F605A" w:rsidRDefault="003F605A" w:rsidP="00911A62">
            <w:pPr>
              <w:jc w:val="center"/>
            </w:pPr>
          </w:p>
          <w:p w:rsidR="00392DF7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/>
        </w:tc>
        <w:tc>
          <w:tcPr>
            <w:tcW w:w="1283" w:type="dxa"/>
          </w:tcPr>
          <w:p w:rsidR="00392DF7" w:rsidRPr="00881762" w:rsidRDefault="00392DF7" w:rsidP="00911A62">
            <w:pPr>
              <w:jc w:val="center"/>
            </w:pPr>
            <w:r>
              <w:t>+</w:t>
            </w:r>
          </w:p>
          <w:p w:rsidR="00392DF7" w:rsidRDefault="00392DF7" w:rsidP="00911A62">
            <w:pPr>
              <w:jc w:val="center"/>
            </w:pPr>
          </w:p>
          <w:p w:rsidR="00392DF7" w:rsidRPr="00881762" w:rsidRDefault="003F605A" w:rsidP="00911A62">
            <w:pPr>
              <w:jc w:val="center"/>
            </w:pPr>
            <w:r>
              <w:t>+</w:t>
            </w:r>
          </w:p>
          <w:p w:rsidR="00392DF7" w:rsidRDefault="00392DF7" w:rsidP="00911A62"/>
          <w:p w:rsidR="003F605A" w:rsidRDefault="003F605A" w:rsidP="00911A62"/>
          <w:p w:rsidR="00392DF7" w:rsidRDefault="00392DF7" w:rsidP="00911A62">
            <w:pPr>
              <w:jc w:val="center"/>
            </w:pPr>
            <w:r>
              <w:t>-</w:t>
            </w:r>
          </w:p>
          <w:p w:rsidR="00392DF7" w:rsidRDefault="00392DF7" w:rsidP="00911A62"/>
        </w:tc>
      </w:tr>
      <w:tr w:rsidR="003F605A" w:rsidTr="00911A62">
        <w:trPr>
          <w:trHeight w:val="541"/>
        </w:trPr>
        <w:tc>
          <w:tcPr>
            <w:tcW w:w="11057" w:type="dxa"/>
            <w:gridSpan w:val="6"/>
          </w:tcPr>
          <w:p w:rsidR="003F605A" w:rsidRPr="0071131A" w:rsidRDefault="003F605A" w:rsidP="00911A6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F605A" w:rsidRDefault="003F605A" w:rsidP="00911A6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ЧФУОО</w:t>
            </w:r>
          </w:p>
          <w:p w:rsidR="003F605A" w:rsidRPr="0071131A" w:rsidRDefault="003F605A" w:rsidP="00911A62">
            <w:pPr>
              <w:jc w:val="center"/>
              <w:rPr>
                <w:sz w:val="16"/>
                <w:szCs w:val="16"/>
              </w:rPr>
            </w:pPr>
          </w:p>
        </w:tc>
      </w:tr>
      <w:tr w:rsidR="003F605A" w:rsidTr="00911A62">
        <w:trPr>
          <w:trHeight w:val="273"/>
        </w:trPr>
        <w:tc>
          <w:tcPr>
            <w:tcW w:w="4644" w:type="dxa"/>
          </w:tcPr>
          <w:p w:rsidR="003F605A" w:rsidRPr="0052507E" w:rsidRDefault="00E26FAF" w:rsidP="0052507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AA5CDE">
              <w:rPr>
                <w:sz w:val="26"/>
                <w:szCs w:val="26"/>
                <w:u w:val="single"/>
              </w:rPr>
              <w:t xml:space="preserve">Н. Рыжова, </w:t>
            </w:r>
            <w:proofErr w:type="spellStart"/>
            <w:r w:rsidRPr="00AA5CDE">
              <w:rPr>
                <w:sz w:val="26"/>
                <w:szCs w:val="26"/>
                <w:u w:val="single"/>
              </w:rPr>
              <w:t>Л.Логинова</w:t>
            </w:r>
            <w:proofErr w:type="spellEnd"/>
            <w:r w:rsidRPr="00AA5CDE">
              <w:rPr>
                <w:sz w:val="26"/>
                <w:szCs w:val="26"/>
                <w:u w:val="single"/>
              </w:rPr>
              <w:t xml:space="preserve">, А. </w:t>
            </w:r>
            <w:proofErr w:type="spellStart"/>
            <w:r w:rsidRPr="00AA5CDE">
              <w:rPr>
                <w:sz w:val="26"/>
                <w:szCs w:val="26"/>
                <w:u w:val="single"/>
              </w:rPr>
              <w:t>Данюкова</w:t>
            </w:r>
            <w:proofErr w:type="spellEnd"/>
            <w:r w:rsidRPr="00E26FAF">
              <w:rPr>
                <w:sz w:val="26"/>
                <w:szCs w:val="26"/>
              </w:rPr>
              <w:t xml:space="preserve"> </w:t>
            </w:r>
            <w:r w:rsidR="0052507E" w:rsidRPr="00E26FAF">
              <w:rPr>
                <w:sz w:val="26"/>
                <w:szCs w:val="26"/>
              </w:rPr>
              <w:t>«Музейная педагогика как средство приобщения детей раннего возраста к окружающему миру</w:t>
            </w:r>
            <w:r w:rsidR="0052507E" w:rsidRPr="00B53FD0">
              <w:rPr>
                <w:sz w:val="26"/>
                <w:szCs w:val="26"/>
              </w:rPr>
              <w:t>";</w:t>
            </w:r>
          </w:p>
          <w:p w:rsidR="00737972" w:rsidRDefault="00E26FAF" w:rsidP="00E26FAF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6"/>
                <w:szCs w:val="26"/>
              </w:rPr>
            </w:pPr>
            <w:r w:rsidRPr="00E26FAF">
              <w:rPr>
                <w:sz w:val="26"/>
                <w:szCs w:val="26"/>
              </w:rPr>
              <w:t xml:space="preserve">«Использование технологии мнемотехника в развитии речи у детей младшего возраста» </w:t>
            </w:r>
            <w:r w:rsidRPr="00737972">
              <w:rPr>
                <w:sz w:val="26"/>
                <w:szCs w:val="26"/>
              </w:rPr>
              <w:t>(</w:t>
            </w:r>
            <w:r w:rsidRPr="00E26FAF">
              <w:rPr>
                <w:sz w:val="26"/>
                <w:szCs w:val="26"/>
                <w:u w:val="single"/>
              </w:rPr>
              <w:t>составительская парциальная программа</w:t>
            </w:r>
            <w:r w:rsidRPr="00737972">
              <w:rPr>
                <w:sz w:val="26"/>
                <w:szCs w:val="26"/>
              </w:rPr>
              <w:t>)</w:t>
            </w:r>
          </w:p>
          <w:p w:rsidR="00E26FAF" w:rsidRPr="00E26FAF" w:rsidRDefault="00E26FAF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6"/>
                <w:szCs w:val="26"/>
              </w:rPr>
            </w:pPr>
            <w:r w:rsidRPr="00E26FAF">
              <w:rPr>
                <w:sz w:val="26"/>
                <w:szCs w:val="26"/>
                <w:u w:val="single"/>
              </w:rPr>
              <w:t xml:space="preserve">О.М. </w:t>
            </w:r>
            <w:proofErr w:type="spellStart"/>
            <w:r w:rsidRPr="00E26FAF">
              <w:rPr>
                <w:sz w:val="26"/>
                <w:szCs w:val="26"/>
                <w:u w:val="single"/>
              </w:rPr>
              <w:t>Подгорных</w:t>
            </w:r>
            <w:proofErr w:type="gramStart"/>
            <w:r w:rsidRPr="00E26FAF">
              <w:rPr>
                <w:sz w:val="26"/>
                <w:szCs w:val="26"/>
              </w:rPr>
              <w:t>«Ф</w:t>
            </w:r>
            <w:proofErr w:type="gramEnd"/>
            <w:r w:rsidRPr="00E26FAF">
              <w:rPr>
                <w:sz w:val="26"/>
                <w:szCs w:val="26"/>
              </w:rPr>
              <w:t>ормирование</w:t>
            </w:r>
            <w:proofErr w:type="spellEnd"/>
            <w:r w:rsidRPr="00E26FAF">
              <w:rPr>
                <w:sz w:val="26"/>
                <w:szCs w:val="26"/>
              </w:rPr>
              <w:t xml:space="preserve"> цел</w:t>
            </w:r>
            <w:r>
              <w:rPr>
                <w:sz w:val="26"/>
                <w:szCs w:val="26"/>
              </w:rPr>
              <w:t>остной картины мира у детей младшего</w:t>
            </w:r>
            <w:r w:rsidRPr="00E26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дошкольного возраста</w:t>
            </w:r>
            <w:r w:rsidRPr="00E26FAF">
              <w:rPr>
                <w:sz w:val="26"/>
                <w:szCs w:val="26"/>
              </w:rPr>
              <w:t xml:space="preserve"> с применением технологии ТРИЗ»</w:t>
            </w:r>
          </w:p>
          <w:p w:rsidR="00737972" w:rsidRPr="00663C1E" w:rsidRDefault="00663C1E" w:rsidP="00663C1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О.М. Масленникова</w:t>
            </w:r>
            <w:r w:rsidR="00737972">
              <w:rPr>
                <w:i/>
                <w:sz w:val="26"/>
                <w:szCs w:val="26"/>
              </w:rPr>
              <w:t xml:space="preserve"> </w:t>
            </w:r>
            <w:r w:rsidR="00737972" w:rsidRPr="00737972">
              <w:rPr>
                <w:sz w:val="26"/>
                <w:szCs w:val="26"/>
              </w:rPr>
              <w:t>«</w:t>
            </w:r>
            <w:r w:rsidRPr="00663C1E">
              <w:rPr>
                <w:sz w:val="26"/>
                <w:szCs w:val="26"/>
              </w:rPr>
              <w:t>«Проектная деятельность как способ формирования экологических представлений у дошкольников»</w:t>
            </w:r>
          </w:p>
          <w:p w:rsidR="00663C1E" w:rsidRDefault="00663C1E" w:rsidP="00911A62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О.А. </w:t>
            </w:r>
            <w:proofErr w:type="spellStart"/>
            <w:r>
              <w:rPr>
                <w:sz w:val="26"/>
                <w:szCs w:val="26"/>
                <w:u w:val="single"/>
              </w:rPr>
              <w:t>Воронкевич</w:t>
            </w:r>
            <w:proofErr w:type="spellEnd"/>
            <w:r w:rsidR="004B51E6" w:rsidRPr="004B51E6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Добро пожаловать в экологию</w:t>
            </w:r>
            <w:r w:rsidR="004B51E6" w:rsidRPr="004B51E6">
              <w:rPr>
                <w:sz w:val="26"/>
                <w:szCs w:val="26"/>
              </w:rPr>
              <w:t>»</w:t>
            </w:r>
          </w:p>
          <w:p w:rsidR="0071131A" w:rsidRPr="00AA5CDE" w:rsidRDefault="00663C1E" w:rsidP="00AA5CDE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  <w:sz w:val="26"/>
                <w:szCs w:val="26"/>
              </w:rPr>
            </w:pPr>
            <w:r w:rsidRPr="00AA5CDE">
              <w:rPr>
                <w:sz w:val="26"/>
                <w:szCs w:val="26"/>
              </w:rPr>
              <w:t>«Использование технологии коллекционирования в</w:t>
            </w:r>
            <w:r w:rsidRPr="00663C1E">
              <w:rPr>
                <w:sz w:val="26"/>
                <w:szCs w:val="26"/>
              </w:rPr>
              <w:t xml:space="preserve"> образовательном процессе ДОУ с детьми старшего дошкольного  возраста»</w:t>
            </w:r>
            <w:r w:rsidRPr="00663C1E">
              <w:rPr>
                <w:b/>
                <w:sz w:val="26"/>
                <w:szCs w:val="26"/>
              </w:rPr>
              <w:t xml:space="preserve"> Проект «Удивительный мир коллекций»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37972">
              <w:rPr>
                <w:sz w:val="26"/>
                <w:szCs w:val="26"/>
              </w:rPr>
              <w:t>(</w:t>
            </w:r>
            <w:r w:rsidRPr="00E26FAF">
              <w:rPr>
                <w:sz w:val="26"/>
                <w:szCs w:val="26"/>
                <w:u w:val="single"/>
              </w:rPr>
              <w:t>составительская парциальная программа</w:t>
            </w:r>
            <w:r w:rsidRPr="00737972">
              <w:rPr>
                <w:sz w:val="26"/>
                <w:szCs w:val="26"/>
              </w:rPr>
              <w:t>)</w:t>
            </w:r>
          </w:p>
        </w:tc>
        <w:tc>
          <w:tcPr>
            <w:tcW w:w="1282" w:type="dxa"/>
          </w:tcPr>
          <w:p w:rsidR="003F605A" w:rsidRDefault="003F605A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3F605A" w:rsidRDefault="003F605A" w:rsidP="00911A62">
            <w:pPr>
              <w:jc w:val="center"/>
            </w:pPr>
          </w:p>
          <w:p w:rsidR="0088577C" w:rsidRDefault="0088577C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</w:p>
          <w:p w:rsidR="007933EA" w:rsidRDefault="007933EA" w:rsidP="00911A62"/>
          <w:p w:rsidR="001B2BCF" w:rsidRDefault="001B2BCF" w:rsidP="00911A62">
            <w:pPr>
              <w:jc w:val="center"/>
            </w:pPr>
            <w:r>
              <w:t>+</w:t>
            </w:r>
          </w:p>
          <w:p w:rsidR="00CE6048" w:rsidRDefault="00CE6048" w:rsidP="00911A62"/>
          <w:p w:rsidR="00911A62" w:rsidRDefault="00911A62" w:rsidP="00E26FAF"/>
          <w:p w:rsidR="00E26FAF" w:rsidRDefault="00E26FAF" w:rsidP="00E26FAF"/>
          <w:p w:rsidR="00E26FAF" w:rsidRDefault="00E26FAF" w:rsidP="00E26FAF"/>
          <w:p w:rsidR="009B06B5" w:rsidRDefault="009B06B5" w:rsidP="00911A62">
            <w:pPr>
              <w:jc w:val="center"/>
            </w:pPr>
            <w:r>
              <w:t>+</w:t>
            </w:r>
          </w:p>
        </w:tc>
        <w:tc>
          <w:tcPr>
            <w:tcW w:w="1282" w:type="dxa"/>
          </w:tcPr>
          <w:p w:rsidR="003F605A" w:rsidRDefault="003F605A" w:rsidP="00911A62">
            <w:pPr>
              <w:jc w:val="center"/>
            </w:pPr>
          </w:p>
          <w:p w:rsidR="0088577C" w:rsidRDefault="0088577C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37972" w:rsidRDefault="00737972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</w:p>
          <w:p w:rsidR="0071131A" w:rsidRDefault="0071131A" w:rsidP="00663C1E"/>
          <w:p w:rsidR="00663C1E" w:rsidRDefault="00663C1E" w:rsidP="00663C1E"/>
          <w:p w:rsidR="004B51E6" w:rsidRDefault="004B51E6" w:rsidP="00911A62"/>
          <w:p w:rsidR="00737972" w:rsidRDefault="00737972" w:rsidP="00911A62">
            <w:pPr>
              <w:jc w:val="center"/>
            </w:pPr>
            <w:r>
              <w:t>+</w:t>
            </w:r>
          </w:p>
          <w:p w:rsidR="0071131A" w:rsidRDefault="0071131A" w:rsidP="00663C1E"/>
          <w:p w:rsidR="00663C1E" w:rsidRDefault="00663C1E" w:rsidP="00663C1E"/>
          <w:p w:rsidR="0071131A" w:rsidRDefault="00663C1E" w:rsidP="00911A62">
            <w:pPr>
              <w:jc w:val="center"/>
            </w:pPr>
            <w:r>
              <w:t>+</w:t>
            </w: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/>
        </w:tc>
        <w:tc>
          <w:tcPr>
            <w:tcW w:w="1283" w:type="dxa"/>
          </w:tcPr>
          <w:p w:rsidR="003F605A" w:rsidRDefault="003F605A" w:rsidP="00911A62">
            <w:pPr>
              <w:jc w:val="center"/>
            </w:pPr>
          </w:p>
          <w:p w:rsidR="0088577C" w:rsidRDefault="0088577C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7933EA" w:rsidRDefault="007933EA" w:rsidP="00663C1E"/>
          <w:p w:rsidR="00663C1E" w:rsidRDefault="00663C1E" w:rsidP="00663C1E"/>
          <w:p w:rsidR="007933EA" w:rsidRDefault="007933EA" w:rsidP="00911A62">
            <w:pPr>
              <w:jc w:val="center"/>
            </w:pPr>
          </w:p>
          <w:p w:rsidR="004B51E6" w:rsidRDefault="004B51E6" w:rsidP="00663C1E"/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B53FD0" w:rsidRDefault="00B53FD0" w:rsidP="00911A62">
            <w:pPr>
              <w:jc w:val="center"/>
            </w:pPr>
          </w:p>
          <w:p w:rsidR="00B53FD0" w:rsidRDefault="00B53FD0" w:rsidP="00911A62">
            <w:pPr>
              <w:jc w:val="center"/>
            </w:pPr>
          </w:p>
          <w:p w:rsidR="004B51E6" w:rsidRDefault="004B51E6" w:rsidP="00911A62"/>
          <w:p w:rsidR="004B51E6" w:rsidRDefault="004B51E6" w:rsidP="00911A62">
            <w:pPr>
              <w:jc w:val="center"/>
            </w:pPr>
            <w:r>
              <w:t>+</w:t>
            </w:r>
          </w:p>
        </w:tc>
        <w:tc>
          <w:tcPr>
            <w:tcW w:w="1283" w:type="dxa"/>
          </w:tcPr>
          <w:p w:rsidR="003F605A" w:rsidRDefault="003F605A" w:rsidP="00911A62">
            <w:pPr>
              <w:jc w:val="center"/>
            </w:pPr>
          </w:p>
          <w:p w:rsidR="0088577C" w:rsidRDefault="0088577C" w:rsidP="00911A62">
            <w:pPr>
              <w:jc w:val="center"/>
            </w:pPr>
          </w:p>
          <w:p w:rsidR="007933EA" w:rsidRDefault="007933EA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4B51E6" w:rsidRDefault="004B51E6" w:rsidP="00911A62">
            <w:pPr>
              <w:jc w:val="center"/>
            </w:pPr>
          </w:p>
          <w:p w:rsidR="007933EA" w:rsidRDefault="007933EA" w:rsidP="00B53FD0"/>
          <w:p w:rsidR="00B53FD0" w:rsidRDefault="00B53FD0" w:rsidP="00B53FD0"/>
          <w:p w:rsidR="00B53FD0" w:rsidRDefault="00B53FD0" w:rsidP="00B53FD0"/>
          <w:p w:rsidR="00B53FD0" w:rsidRDefault="00B53FD0" w:rsidP="00B53FD0"/>
          <w:p w:rsidR="007933EA" w:rsidRDefault="007933EA" w:rsidP="00911A62">
            <w:pPr>
              <w:jc w:val="center"/>
            </w:pPr>
          </w:p>
          <w:p w:rsidR="004B51E6" w:rsidRPr="00AA5CDE" w:rsidRDefault="004B51E6" w:rsidP="00911A62">
            <w:pPr>
              <w:jc w:val="center"/>
              <w:rPr>
                <w:lang w:val="en-US"/>
              </w:rPr>
            </w:pPr>
          </w:p>
          <w:p w:rsidR="004B51E6" w:rsidRDefault="004B51E6" w:rsidP="00911A62"/>
          <w:p w:rsidR="0088577C" w:rsidRDefault="0088577C" w:rsidP="00911A62">
            <w:pPr>
              <w:jc w:val="center"/>
            </w:pPr>
          </w:p>
          <w:p w:rsidR="0088577C" w:rsidRDefault="0088577C" w:rsidP="00911A62">
            <w:pPr>
              <w:jc w:val="center"/>
            </w:pPr>
          </w:p>
          <w:p w:rsidR="0088577C" w:rsidRPr="00AA5CDE" w:rsidRDefault="0088577C" w:rsidP="00911A62">
            <w:pPr>
              <w:jc w:val="center"/>
              <w:rPr>
                <w:lang w:val="en-US"/>
              </w:rPr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  <w:p w:rsidR="0071131A" w:rsidRDefault="0071131A" w:rsidP="00911A62">
            <w:pPr>
              <w:jc w:val="center"/>
            </w:pPr>
          </w:p>
        </w:tc>
      </w:tr>
    </w:tbl>
    <w:p w:rsidR="00392DF7" w:rsidRDefault="00392DF7" w:rsidP="00392DF7">
      <w:pPr>
        <w:rPr>
          <w:b/>
        </w:rPr>
      </w:pPr>
    </w:p>
    <w:p w:rsidR="00A42EA8" w:rsidRDefault="00AA5CDE"/>
    <w:sectPr w:rsidR="00A42EA8" w:rsidSect="00566346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4E6C"/>
    <w:multiLevelType w:val="hybridMultilevel"/>
    <w:tmpl w:val="9A063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2329"/>
    <w:multiLevelType w:val="hybridMultilevel"/>
    <w:tmpl w:val="0492C61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F7"/>
    <w:rsid w:val="00125190"/>
    <w:rsid w:val="001B2BCF"/>
    <w:rsid w:val="00280DBD"/>
    <w:rsid w:val="00392DF7"/>
    <w:rsid w:val="003F605A"/>
    <w:rsid w:val="004539AC"/>
    <w:rsid w:val="004B51E6"/>
    <w:rsid w:val="004F150C"/>
    <w:rsid w:val="0052507E"/>
    <w:rsid w:val="00566346"/>
    <w:rsid w:val="00663C1E"/>
    <w:rsid w:val="0071131A"/>
    <w:rsid w:val="00737972"/>
    <w:rsid w:val="007933EA"/>
    <w:rsid w:val="00797304"/>
    <w:rsid w:val="00822D52"/>
    <w:rsid w:val="0088577C"/>
    <w:rsid w:val="00911A62"/>
    <w:rsid w:val="00944CC7"/>
    <w:rsid w:val="009B06B5"/>
    <w:rsid w:val="00A80EAD"/>
    <w:rsid w:val="00AA5CDE"/>
    <w:rsid w:val="00B53FD0"/>
    <w:rsid w:val="00CE6048"/>
    <w:rsid w:val="00D8449E"/>
    <w:rsid w:val="00E2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5</cp:revision>
  <cp:lastPrinted>2019-09-12T11:50:00Z</cp:lastPrinted>
  <dcterms:created xsi:type="dcterms:W3CDTF">2018-08-15T07:47:00Z</dcterms:created>
  <dcterms:modified xsi:type="dcterms:W3CDTF">2020-04-27T09:47:00Z</dcterms:modified>
</cp:coreProperties>
</file>