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BD" w:rsidRPr="00CC2CBD" w:rsidRDefault="00CC2CBD" w:rsidP="00CC2CB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CC2CB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Новые правила перевозки детей в автомобилях с 12 июля 2017 года</w:t>
      </w:r>
    </w:p>
    <w:p w:rsidR="00CC2CBD" w:rsidRPr="00CC2CBD" w:rsidRDefault="00CC2CBD" w:rsidP="00CC2CB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01.01.2017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Запрет на оставление детей в автомобилях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Первое изменение внесено в пункт 12.8 ПДД: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CC2CBD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БЫЛО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 отсутствие водителя.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CC2CBD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СТАЛО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 отсутствие водителя.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Запрещается оставлять в транспортном средстве на время его стоянки ребенка в возрасте младше 7 лет в отсутствие совершеннолетнего лица.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После вступления в силу данного документа (12 июля 2017 года) водители не могут оставлять детей дошкольного возраста (младше 7 лет) в автомобиле без присмотра совершеннолетних (лиц, старше 18 лет).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Обратите внимание, данный запрет относится только к стоянке транспортного средства, во время остановки (на время, не превышающее 5 минут) можно оставить ребенка и без присмотра. </w:t>
      </w:r>
      <w:bookmarkStart w:id="0" w:name="2"/>
      <w:bookmarkEnd w:id="0"/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Штраф за оставление ребенка в автомобиле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Штраф за оставление ребенка без присмотра в транспортном средстве может быть наложен по части 1 или части 5 статьи 12.19 КоАП: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Нарушение правил остановки или стоянки транспортных средств, за исключением случаев, предусмотренных частью 1 статьи 12.10 настоящего Кодекса и частями 2 - 6 настоящей статьи, -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влечет предупреждение или наложение административного штрафа в размере пятисот рублей.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Нарушение, предусмотренное частью 1 настоящей статьи, совершенное в городе федерального значения Москве или Санкт-Петербурге, -</w:t>
      </w:r>
    </w:p>
    <w:p w:rsidR="00CC2CBD" w:rsidRPr="00CC2CBD" w:rsidRDefault="00CC2CBD" w:rsidP="00CC2CBD">
      <w:pPr>
        <w:shd w:val="clear" w:color="auto" w:fill="FFFFFF"/>
        <w:spacing w:after="10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влечет наложение административного штрафа в размере двух тысяч пятисот рублей.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 Москве или Санкт-Петербурге за оставление ребенка водитель получит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2 500 рублей</w:t>
      </w: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штрафа, в остальных регионах - предупреждение или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500 рублей</w:t>
      </w: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штрафа.</w:t>
      </w:r>
      <w:bookmarkStart w:id="1" w:name="3"/>
      <w:bookmarkEnd w:id="1"/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детских кресел и ремней безопасности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Рассмотрим еще одно нововведение, которое также относится к перевозке несовершеннолетних пассажиров: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CC2CBD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БЫЛО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22.9. Перевозка детей допускается при условии обеспечения их безопасности с учетом особенностей конструкции транспортного средства.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Перевозка детей до 12-летнего возраста в транспортных средствах, оборудованных ремнями безопасности, должна осуществляться с использованием детских удерживающих устройств, соответствующих весу и росту ребенка, или иных средств, позволяющих пристегнуть ребенка </w:t>
      </w: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 помощью ремней безопасности, предусмотренных конструкцией транспортного средства, а на переднем сиденье легкового автомобиля – только с использованием детских удерживающих устройств.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Запрещается перевозить детей до 12-летнего возраста на заднем сиденье мотоцикла.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CC2CBD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СТАЛО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22.9. 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CC2CBD">
        <w:rPr>
          <w:rFonts w:ascii="Tahoma" w:eastAsia="Times New Roman" w:hAnsi="Tahoma" w:cs="Tahoma"/>
          <w:color w:val="555555"/>
          <w:sz w:val="21"/>
          <w:szCs w:val="21"/>
          <w:vertAlign w:val="superscript"/>
          <w:lang w:eastAsia="ru-RU"/>
        </w:rPr>
        <w:t>*</w:t>
      </w: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должна осуществляться с  использованием детских удерживающих систем (устройств), соответствующих весу и росту ребенка.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 использованием ремней безопасности, а  на  переднем сиденье легкового автомобиля - только с  использованием детских удерживающих систем (устройств), соответствующих весу и росту ребенка.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Установка в легковом автомобиле и кабине грузового автомобиля детских удерживающих систем (устройств) и размещение в  них детей должны осуществляться в  соответствии с  руководством по эксплуатации указанных систем (устройств).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Запрещается перевозить детей в возрасте младше 12 лет на заднем сиденье мотоцикла.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Ранее существовали единые правила для перевозки детей младше 12 лет в транспортных средствах. Новая редакция ПДД предусматривает разные правила для перевозки детей разных возрастов:</w:t>
      </w:r>
      <w:bookmarkStart w:id="2" w:name="4"/>
      <w:bookmarkEnd w:id="2"/>
    </w:p>
    <w:p w:rsidR="00CC2CBD" w:rsidRPr="00CC2CBD" w:rsidRDefault="00CC2CBD" w:rsidP="00CC2CBD">
      <w:pPr>
        <w:shd w:val="clear" w:color="auto" w:fill="FFFFFF"/>
        <w:spacing w:before="150" w:after="150" w:line="330" w:lineRule="atLeast"/>
        <w:outlineLvl w:val="2"/>
        <w:rPr>
          <w:rFonts w:ascii="Tahoma" w:eastAsia="Times New Roman" w:hAnsi="Tahoma" w:cs="Tahoma"/>
          <w:color w:val="007AD0"/>
          <w:sz w:val="27"/>
          <w:szCs w:val="27"/>
          <w:lang w:eastAsia="ru-RU"/>
        </w:rPr>
      </w:pPr>
      <w:r w:rsidRPr="00CC2CBD">
        <w:rPr>
          <w:rFonts w:ascii="Tahoma" w:eastAsia="Times New Roman" w:hAnsi="Tahoma" w:cs="Tahoma"/>
          <w:color w:val="007AD0"/>
          <w:sz w:val="27"/>
          <w:szCs w:val="27"/>
          <w:lang w:eastAsia="ru-RU"/>
        </w:rPr>
        <w:t>Перевозка детей до 7 лет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Если ребенок младше 7 лет едет в автомобиле, конструкцией которого предусмотрены ремни безопасности или система ISOFIX, то такой ребенок должен находится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в детском кресле</w:t>
      </w: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(или детском удерживающем устройстве другого типа).</w:t>
      </w:r>
      <w:bookmarkStart w:id="3" w:name="5"/>
      <w:bookmarkEnd w:id="3"/>
    </w:p>
    <w:p w:rsidR="00CC2CBD" w:rsidRPr="00CC2CBD" w:rsidRDefault="00CC2CBD" w:rsidP="00CC2CBD">
      <w:pPr>
        <w:shd w:val="clear" w:color="auto" w:fill="FFFFFF"/>
        <w:spacing w:before="150" w:after="150" w:line="330" w:lineRule="atLeast"/>
        <w:outlineLvl w:val="2"/>
        <w:rPr>
          <w:rFonts w:ascii="Tahoma" w:eastAsia="Times New Roman" w:hAnsi="Tahoma" w:cs="Tahoma"/>
          <w:color w:val="007AD0"/>
          <w:sz w:val="27"/>
          <w:szCs w:val="27"/>
          <w:lang w:eastAsia="ru-RU"/>
        </w:rPr>
      </w:pPr>
      <w:r w:rsidRPr="00CC2CBD">
        <w:rPr>
          <w:rFonts w:ascii="Tahoma" w:eastAsia="Times New Roman" w:hAnsi="Tahoma" w:cs="Tahoma"/>
          <w:color w:val="007AD0"/>
          <w:sz w:val="27"/>
          <w:szCs w:val="27"/>
          <w:lang w:eastAsia="ru-RU"/>
        </w:rPr>
        <w:t>Перевозка детей от 7 до 11 лет (включительно)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Если ребенок от 7 до 11 лет едет на переднем сиденье легкового автомобиля, оборудованного ремнями безопасности или системой ISOFIX, то он должен находиться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в детском кресле</w:t>
      </w: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или в другом удерживающем устройстве.</w:t>
      </w:r>
      <w:r w:rsidRPr="00CC2CB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4BBFFA4" wp14:editId="19DE1BB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Если ребенок от 7 до 11 лет едет на заднем сиденье легкового автомобиля или в кабине грузовика, то он должен либо находиться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в детском удерживающем устройстве</w:t>
      </w: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либо быть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пристегнут ремнем безопасности без кресла</w:t>
      </w: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Обратите внимание на фразу "включительно" рядом со словами 11 лет. Данное слово означает, что в 11-ый день рождения ребенок все еще является ребенком и только на следующий день переходит в разряд взрослых.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 wp14:anchorId="5B4B0B05" wp14:editId="5AB33F7F">
            <wp:extent cx="5715000" cy="2552700"/>
            <wp:effectExtent l="0" t="0" r="0" b="0"/>
            <wp:docPr id="2" name="Рисунок 2" descr="Правила перевоз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еревозки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6"/>
      <w:bookmarkEnd w:id="4"/>
    </w:p>
    <w:p w:rsidR="00CC2CBD" w:rsidRPr="00CC2CBD" w:rsidRDefault="00CC2CBD" w:rsidP="00CC2CBD">
      <w:pPr>
        <w:shd w:val="clear" w:color="auto" w:fill="FFFFFF"/>
        <w:spacing w:before="150" w:after="150" w:line="330" w:lineRule="atLeast"/>
        <w:outlineLvl w:val="2"/>
        <w:rPr>
          <w:rFonts w:ascii="Tahoma" w:eastAsia="Times New Roman" w:hAnsi="Tahoma" w:cs="Tahoma"/>
          <w:color w:val="007AD0"/>
          <w:sz w:val="27"/>
          <w:szCs w:val="27"/>
          <w:lang w:eastAsia="ru-RU"/>
        </w:rPr>
      </w:pPr>
      <w:r w:rsidRPr="00CC2CBD">
        <w:rPr>
          <w:rFonts w:ascii="Tahoma" w:eastAsia="Times New Roman" w:hAnsi="Tahoma" w:cs="Tahoma"/>
          <w:color w:val="007AD0"/>
          <w:sz w:val="27"/>
          <w:szCs w:val="27"/>
          <w:lang w:eastAsia="ru-RU"/>
        </w:rPr>
        <w:t>Таблица перевозки детей в транспортных средствах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885"/>
        <w:gridCol w:w="4029"/>
      </w:tblGrid>
      <w:tr w:rsidR="00CC2CBD" w:rsidRPr="00CC2CBD" w:rsidTr="00CC2CBD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Транспортное средство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от 0 до 7 лет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от 7 до 11 лет</w:t>
            </w:r>
          </w:p>
        </w:tc>
      </w:tr>
      <w:tr w:rsidR="00CC2CBD" w:rsidRPr="00CC2CBD" w:rsidTr="00CC2CBD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Легковой автомобиль</w:t>
            </w: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(переднее сиденье)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Удерживающее устройство</w:t>
            </w:r>
          </w:p>
        </w:tc>
      </w:tr>
      <w:tr w:rsidR="00CC2CBD" w:rsidRPr="00CC2CBD" w:rsidTr="00CC2CBD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Легковой автомобиль</w:t>
            </w: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(заднее сиденье)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Удерживающее устройство или ремни</w:t>
            </w:r>
          </w:p>
        </w:tc>
      </w:tr>
      <w:tr w:rsidR="00CC2CBD" w:rsidRPr="00CC2CBD" w:rsidTr="00CC2CBD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Грузовой автомобиль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2CBD" w:rsidRPr="00CC2CBD" w:rsidRDefault="00CC2CBD" w:rsidP="00CC2CB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C2CB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Удерживающее устройство или ремни</w:t>
            </w:r>
          </w:p>
        </w:tc>
      </w:tr>
    </w:tbl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CC2CBD" w:rsidRPr="00CC2CBD" w:rsidRDefault="00CC2CBD" w:rsidP="00CC2CBD">
      <w:pPr>
        <w:shd w:val="clear" w:color="auto" w:fill="FFFFFF"/>
        <w:spacing w:before="150" w:after="150" w:line="330" w:lineRule="atLeast"/>
        <w:outlineLvl w:val="2"/>
        <w:rPr>
          <w:rFonts w:ascii="Tahoma" w:eastAsia="Times New Roman" w:hAnsi="Tahoma" w:cs="Tahoma"/>
          <w:color w:val="007AD0"/>
          <w:sz w:val="27"/>
          <w:szCs w:val="27"/>
          <w:lang w:eastAsia="ru-RU"/>
        </w:rPr>
      </w:pPr>
      <w:r w:rsidRPr="00CC2CBD">
        <w:rPr>
          <w:rFonts w:ascii="Tahoma" w:eastAsia="Times New Roman" w:hAnsi="Tahoma" w:cs="Tahoma"/>
          <w:color w:val="007AD0"/>
          <w:sz w:val="27"/>
          <w:szCs w:val="27"/>
          <w:lang w:eastAsia="ru-RU"/>
        </w:rPr>
        <w:br/>
        <w:t>Особенности перевозки детей до 11 лет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Рассмотрим несколько важных фактов, относящихся к перевозке всех детей: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1. Если конструкцией автомобиля (или одного из его сидений) не предусмотрены ремни безопасности, то в данном автомобиле (на данном сиденье) ребенка можно перевозить без детского кресла и не пристегивать его. Однако это небезопасно.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2. Ранее ПДД требовали, чтобы в автомобиле использовались только детские удерживающие устройства, позволяющие пристегнуть ребенка с помощью ремней безопасности. Однако современные детские кресла пристегиваются по стандарту ISOFIX, который не требует использования штатных ремней. Обновленные правила учитывают данный вопрос. Теперь водители, использующие кресла с системой ISOFIX, могут не опасаться штрафов ГИБДД.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3. Ранее в пункте 22.9 речь шла про транспортные средства, к которым относятся не только автомобили, но и, например, мопеды и трактора. Т.е. и на мопедах, и на тракторах нужно было устанавливать детские удерживающие устройства при перевозке детей. В обновленных правилах речь идет только про легковые автомобили и кабины грузовых автомобилей. В прочих транспортных средствах детские удерживающие устройства использовать необязательно.</w:t>
      </w:r>
      <w:bookmarkStart w:id="5" w:name="8"/>
      <w:bookmarkEnd w:id="5"/>
    </w:p>
    <w:p w:rsidR="00CC2CBD" w:rsidRPr="00CC2CBD" w:rsidRDefault="00CC2CBD" w:rsidP="00CC2CBD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Штраф за неправильную перевозку ребенка в автомобиле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Штраф за неправильную перевозку детей предусмотрен частью 3 статьи 12.23 КоАП: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Нарушение требований к перевозке детей, установленных Правилами дорожного движения, -</w:t>
      </w:r>
    </w:p>
    <w:p w:rsidR="00CC2CBD" w:rsidRPr="00CC2CBD" w:rsidRDefault="00CC2CBD" w:rsidP="00CC2CBD">
      <w:pPr>
        <w:shd w:val="clear" w:color="auto" w:fill="FFFFFF"/>
        <w:spacing w:after="10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влечет наложение административного штрафа на водителя в размере трех тысяч рублей; на должностных лиц - двадцати пяти тысяч рублей; на юридических лиц - ста тысяч рублей.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Таким образом, для водителя штраф за отсутствие детского удерживающего устройства составит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3 000 рублей</w:t>
      </w: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Подведем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итоги данной статьи</w:t>
      </w: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: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1. Новая редакция ПДД запрещает оставлять детей младше 7 лет во время стоянки автомобиля без присмотра взрослых.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2. Обновлены правила использования детских удерживающих устройств. Новая редакция позволяет однозначно понять, в каких случаях требуется детское кресло, люлька, бустер или адаптер, а в каких - нет.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bookmarkStart w:id="6" w:name="7"/>
      <w:bookmarkEnd w:id="6"/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Удачи на дорогах!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Статья распечатана с сайта PDDMASTER.RU Автошколы, автомобили и правила дорожного движения. Адрес сайта: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//pddmaster.ru</w:t>
      </w:r>
    </w:p>
    <w:p w:rsidR="00CC2CBD" w:rsidRPr="00CC2CBD" w:rsidRDefault="00CC2CBD" w:rsidP="00CC2CB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Адрес статьи: </w:t>
      </w:r>
      <w:r w:rsidRPr="00CC2CB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//pddmaster.ru/pdd/perevozka-detei.html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63, сегодня: 1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Дата создания: 27.11.2018</w:t>
      </w:r>
    </w:p>
    <w:p w:rsidR="00CC2CBD" w:rsidRPr="00CC2CBD" w:rsidRDefault="00CC2CBD" w:rsidP="00CC2CB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CC2CB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Дата обновления: 27.11.2018</w:t>
      </w:r>
    </w:p>
    <w:p w:rsidR="00131462" w:rsidRDefault="00131462">
      <w:bookmarkStart w:id="7" w:name="_GoBack"/>
      <w:bookmarkEnd w:id="7"/>
    </w:p>
    <w:sectPr w:rsidR="0013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DB"/>
    <w:rsid w:val="00131462"/>
    <w:rsid w:val="007C2EDB"/>
    <w:rsid w:val="00C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170B-42D2-4373-91D5-1A1B82B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453">
                  <w:marLeft w:val="0"/>
                  <w:marRight w:val="0"/>
                  <w:marTop w:val="150"/>
                  <w:marBottom w:val="0"/>
                  <w:divBdr>
                    <w:top w:val="single" w:sz="6" w:space="8" w:color="000000"/>
                    <w:left w:val="single" w:sz="6" w:space="11" w:color="000000"/>
                    <w:bottom w:val="single" w:sz="6" w:space="8" w:color="000000"/>
                    <w:right w:val="single" w:sz="6" w:space="11" w:color="000000"/>
                  </w:divBdr>
                  <w:divsChild>
                    <w:div w:id="7070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000000"/>
                        <w:right w:val="single" w:sz="6" w:space="8" w:color="000000"/>
                      </w:divBdr>
                    </w:div>
                  </w:divsChild>
                </w:div>
                <w:div w:id="880290679">
                  <w:marLeft w:val="0"/>
                  <w:marRight w:val="0"/>
                  <w:marTop w:val="150"/>
                  <w:marBottom w:val="0"/>
                  <w:divBdr>
                    <w:top w:val="single" w:sz="6" w:space="8" w:color="000000"/>
                    <w:left w:val="single" w:sz="6" w:space="11" w:color="000000"/>
                    <w:bottom w:val="single" w:sz="6" w:space="8" w:color="000000"/>
                    <w:right w:val="single" w:sz="6" w:space="11" w:color="000000"/>
                  </w:divBdr>
                  <w:divsChild>
                    <w:div w:id="1821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000000"/>
                        <w:right w:val="single" w:sz="6" w:space="8" w:color="000000"/>
                      </w:divBdr>
                    </w:div>
                  </w:divsChild>
                </w:div>
                <w:div w:id="408498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8" w:color="000000"/>
                    <w:bottom w:val="none" w:sz="0" w:space="0" w:color="auto"/>
                    <w:right w:val="none" w:sz="0" w:space="0" w:color="auto"/>
                  </w:divBdr>
                </w:div>
                <w:div w:id="1130173581">
                  <w:marLeft w:val="0"/>
                  <w:marRight w:val="0"/>
                  <w:marTop w:val="150"/>
                  <w:marBottom w:val="0"/>
                  <w:divBdr>
                    <w:top w:val="single" w:sz="6" w:space="8" w:color="000000"/>
                    <w:left w:val="single" w:sz="6" w:space="11" w:color="000000"/>
                    <w:bottom w:val="single" w:sz="6" w:space="8" w:color="000000"/>
                    <w:right w:val="single" w:sz="6" w:space="11" w:color="000000"/>
                  </w:divBdr>
                  <w:divsChild>
                    <w:div w:id="14268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000000"/>
                        <w:right w:val="single" w:sz="6" w:space="8" w:color="000000"/>
                      </w:divBdr>
                    </w:div>
                  </w:divsChild>
                </w:div>
                <w:div w:id="318001417">
                  <w:marLeft w:val="0"/>
                  <w:marRight w:val="0"/>
                  <w:marTop w:val="150"/>
                  <w:marBottom w:val="0"/>
                  <w:divBdr>
                    <w:top w:val="single" w:sz="6" w:space="8" w:color="000000"/>
                    <w:left w:val="single" w:sz="6" w:space="11" w:color="000000"/>
                    <w:bottom w:val="single" w:sz="6" w:space="8" w:color="000000"/>
                    <w:right w:val="single" w:sz="6" w:space="11" w:color="000000"/>
                  </w:divBdr>
                  <w:divsChild>
                    <w:div w:id="1029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000000"/>
                        <w:right w:val="single" w:sz="6" w:space="8" w:color="000000"/>
                      </w:divBdr>
                    </w:div>
                  </w:divsChild>
                </w:div>
                <w:div w:id="4128230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8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4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гулемина</dc:creator>
  <cp:keywords/>
  <dc:description/>
  <cp:lastModifiedBy>юлия гулемина</cp:lastModifiedBy>
  <cp:revision>3</cp:revision>
  <dcterms:created xsi:type="dcterms:W3CDTF">2020-05-05T11:25:00Z</dcterms:created>
  <dcterms:modified xsi:type="dcterms:W3CDTF">2020-05-05T11:25:00Z</dcterms:modified>
</cp:coreProperties>
</file>